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From: CCC FOISupport</w:t>
      </w:r>
    </w:p>
    <w:p w:rsidR="00000000" w:rsidDel="00000000" w:rsidP="00000000" w:rsidRDefault="00000000" w:rsidRPr="00000000" w14:paraId="00000002">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Reference:         1578</w:t>
      </w:r>
      <w:r w:rsidDel="00000000" w:rsidR="00000000" w:rsidRPr="00000000">
        <w:rPr>
          <w:rtl w:val="0"/>
        </w:rPr>
      </w:r>
    </w:p>
    <w:p w:rsidR="00000000" w:rsidDel="00000000" w:rsidP="00000000" w:rsidRDefault="00000000" w:rsidRPr="00000000" w14:paraId="00000003">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Title:                      Housing Development - Grasmere Pasture</w:t>
      </w:r>
      <w:r w:rsidDel="00000000" w:rsidR="00000000" w:rsidRPr="00000000">
        <w:rPr>
          <w:rtl w:val="0"/>
        </w:rPr>
      </w:r>
    </w:p>
    <w:p w:rsidR="00000000" w:rsidDel="00000000" w:rsidP="00000000" w:rsidRDefault="00000000" w:rsidRPr="00000000" w14:paraId="00000004">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5">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Thank you for your freedom of information request.</w:t>
      </w:r>
      <w:r w:rsidDel="00000000" w:rsidR="00000000" w:rsidRPr="00000000">
        <w:rPr>
          <w:rtl w:val="0"/>
        </w:rPr>
      </w:r>
    </w:p>
    <w:p w:rsidR="00000000" w:rsidDel="00000000" w:rsidP="00000000" w:rsidRDefault="00000000" w:rsidRPr="00000000" w14:paraId="00000006">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7">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Please see below for our response. </w:t>
      </w:r>
      <w:r w:rsidDel="00000000" w:rsidR="00000000" w:rsidRPr="00000000">
        <w:rPr>
          <w:rtl w:val="0"/>
        </w:rPr>
      </w:r>
    </w:p>
    <w:p w:rsidR="00000000" w:rsidDel="00000000" w:rsidP="00000000" w:rsidRDefault="00000000" w:rsidRPr="00000000" w14:paraId="00000008">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If you are unhappy with the way your enquiry has been dealt with, you may ask for an internal review through the council’s ‘comments and complaints scheme’, by e-mailing </w:t>
      </w:r>
      <w:hyperlink r:id="rId6">
        <w:r w:rsidDel="00000000" w:rsidR="00000000" w:rsidRPr="00000000">
          <w:rPr>
            <w:rFonts w:ascii="Calibri" w:cs="Calibri" w:eastAsia="Calibri" w:hAnsi="Calibri"/>
            <w:color w:val="0000ff"/>
            <w:u w:val="single"/>
            <w:rtl w:val="0"/>
          </w:rPr>
          <w:t xml:space="preserve">customer.services@canterbury.gov.uk</w:t>
        </w:r>
      </w:hyperlink>
      <w:r w:rsidDel="00000000" w:rsidR="00000000" w:rsidRPr="00000000">
        <w:rPr>
          <w:rFonts w:ascii="Calibri" w:cs="Calibri" w:eastAsia="Calibri" w:hAnsi="Calibri"/>
          <w:rtl w:val="0"/>
        </w:rPr>
        <w:t xml:space="preserve"> or by following the procedure set out on the council’s website.  Alternatively you can telephone Matthew Archer on 01227 862 175.</w:t>
      </w:r>
      <w:r w:rsidDel="00000000" w:rsidR="00000000" w:rsidRPr="00000000">
        <w:rPr>
          <w:rtl w:val="0"/>
        </w:rPr>
      </w:r>
    </w:p>
    <w:p w:rsidR="00000000" w:rsidDel="00000000" w:rsidP="00000000" w:rsidRDefault="00000000" w:rsidRPr="00000000" w14:paraId="00000009">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If you are still dissatisfied after an internal review, you may appeal to the Information Commissioner, Wycliffe House, Water Lane, Wilmslow SK9 5AF.</w:t>
      </w:r>
      <w:r w:rsidDel="00000000" w:rsidR="00000000" w:rsidRPr="00000000">
        <w:rPr>
          <w:rtl w:val="0"/>
        </w:rPr>
      </w:r>
    </w:p>
    <w:p w:rsidR="00000000" w:rsidDel="00000000" w:rsidP="00000000" w:rsidRDefault="00000000" w:rsidRPr="00000000" w14:paraId="0000000A">
      <w:pPr>
        <w:pageBreakBefore w:val="0"/>
        <w:spacing w:after="0" w:line="240" w:lineRule="auto"/>
        <w:rPr>
          <w:rFonts w:ascii="Consolas" w:cs="Consolas" w:eastAsia="Consolas" w:hAnsi="Consolas"/>
          <w:sz w:val="21"/>
          <w:szCs w:val="21"/>
        </w:rPr>
      </w:pPr>
      <w:r w:rsidDel="00000000" w:rsidR="00000000" w:rsidRPr="00000000">
        <w:rPr>
          <w:rFonts w:ascii="Calibri" w:cs="Calibri" w:eastAsia="Calibri" w:hAnsi="Calibri"/>
          <w:rtl w:val="0"/>
        </w:rPr>
        <w:t xml:space="preserve">Kind regards,</w:t>
      </w:r>
      <w:r w:rsidDel="00000000" w:rsidR="00000000" w:rsidRPr="00000000">
        <w:rPr>
          <w:rtl w:val="0"/>
        </w:rPr>
      </w:r>
    </w:p>
    <w:p w:rsidR="00000000" w:rsidDel="00000000" w:rsidP="00000000" w:rsidRDefault="00000000" w:rsidRPr="00000000" w14:paraId="0000000B">
      <w:pPr>
        <w:pageBreakBefore w:val="0"/>
        <w:spacing w:after="0" w:line="240" w:lineRule="auto"/>
        <w:rPr>
          <w:rFonts w:ascii="Consolas" w:cs="Consolas" w:eastAsia="Consolas" w:hAnsi="Consolas"/>
          <w:sz w:val="21"/>
          <w:szCs w:val="2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C">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Emma</w:t>
      </w:r>
      <w:r w:rsidDel="00000000" w:rsidR="00000000" w:rsidRPr="00000000">
        <w:rPr>
          <w:rtl w:val="0"/>
        </w:rPr>
      </w:r>
    </w:p>
    <w:p w:rsidR="00000000" w:rsidDel="00000000" w:rsidP="00000000" w:rsidRDefault="00000000" w:rsidRPr="00000000" w14:paraId="0000000D">
      <w:pPr>
        <w:pageBreakBefore w:val="0"/>
        <w:spacing w:after="0" w:line="240" w:lineRule="auto"/>
        <w:rPr>
          <w:rFonts w:ascii="Consolas" w:cs="Consolas" w:eastAsia="Consolas" w:hAnsi="Consolas"/>
          <w:sz w:val="21"/>
          <w:szCs w:val="2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E">
      <w:pPr>
        <w:pageBreakBefore w:val="0"/>
        <w:spacing w:after="0" w:line="240" w:lineRule="auto"/>
        <w:rPr>
          <w:rFonts w:ascii="Consolas" w:cs="Consolas" w:eastAsia="Consolas" w:hAnsi="Consolas"/>
          <w:sz w:val="21"/>
          <w:szCs w:val="2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F">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Emma Estevez</w:t>
      </w:r>
      <w:r w:rsidDel="00000000" w:rsidR="00000000" w:rsidRPr="00000000">
        <w:rPr>
          <w:rtl w:val="0"/>
        </w:rPr>
      </w:r>
    </w:p>
    <w:p w:rsidR="00000000" w:rsidDel="00000000" w:rsidP="00000000" w:rsidRDefault="00000000" w:rsidRPr="00000000" w14:paraId="00000010">
      <w:pPr>
        <w:pageBreakBefore w:val="0"/>
        <w:spacing w:after="0" w:line="240" w:lineRule="auto"/>
        <w:rPr>
          <w:rFonts w:ascii="Consolas" w:cs="Consolas" w:eastAsia="Consolas" w:hAnsi="Consolas"/>
          <w:sz w:val="21"/>
          <w:szCs w:val="21"/>
        </w:rPr>
      </w:pPr>
      <w:r w:rsidDel="00000000" w:rsidR="00000000" w:rsidRPr="00000000">
        <w:rPr>
          <w:rFonts w:ascii="Calibri" w:cs="Calibri" w:eastAsia="Calibri" w:hAnsi="Calibri"/>
          <w:color w:val="000000"/>
          <w:rtl w:val="0"/>
        </w:rPr>
        <w:t xml:space="preserve">Freedom of Information Team</w:t>
      </w:r>
      <w:r w:rsidDel="00000000" w:rsidR="00000000" w:rsidRPr="00000000">
        <w:rPr>
          <w:rtl w:val="0"/>
        </w:rPr>
      </w:r>
    </w:p>
    <w:p w:rsidR="00000000" w:rsidDel="00000000" w:rsidP="00000000" w:rsidRDefault="00000000" w:rsidRPr="00000000" w14:paraId="00000011">
      <w:pPr>
        <w:pageBreakBefore w:val="0"/>
        <w:spacing w:after="0" w:line="240" w:lineRule="auto"/>
        <w:rPr>
          <w:rFonts w:ascii="Consolas" w:cs="Consolas" w:eastAsia="Consolas" w:hAnsi="Consolas"/>
          <w:sz w:val="21"/>
          <w:szCs w:val="21"/>
        </w:rPr>
      </w:pPr>
      <w:r w:rsidDel="00000000" w:rsidR="00000000" w:rsidRPr="00000000">
        <w:rPr>
          <w:rFonts w:ascii="Calibri" w:cs="Calibri" w:eastAsia="Calibri" w:hAnsi="Calibri"/>
          <w:color w:val="000000"/>
          <w:rtl w:val="0"/>
        </w:rPr>
        <w:t xml:space="preserve">Democratic Services</w:t>
      </w:r>
      <w:r w:rsidDel="00000000" w:rsidR="00000000" w:rsidRPr="00000000">
        <w:rPr>
          <w:rtl w:val="0"/>
        </w:rPr>
      </w:r>
    </w:p>
    <w:p w:rsidR="00000000" w:rsidDel="00000000" w:rsidP="00000000" w:rsidRDefault="00000000" w:rsidRPr="00000000" w14:paraId="00000012">
      <w:pPr>
        <w:pageBreakBefore w:val="0"/>
        <w:spacing w:after="0" w:line="240" w:lineRule="auto"/>
        <w:rPr>
          <w:rFonts w:ascii="Consolas" w:cs="Consolas" w:eastAsia="Consolas" w:hAnsi="Consolas"/>
          <w:sz w:val="21"/>
          <w:szCs w:val="21"/>
        </w:rPr>
      </w:pPr>
      <w:r w:rsidDel="00000000" w:rsidR="00000000" w:rsidRPr="00000000">
        <w:rPr>
          <w:rFonts w:ascii="Calibri" w:cs="Calibri" w:eastAsia="Calibri" w:hAnsi="Calibri"/>
          <w:color w:val="000000"/>
          <w:rtl w:val="0"/>
        </w:rPr>
        <w:t xml:space="preserve">Canterbury City Council</w:t>
      </w:r>
      <w:r w:rsidDel="00000000" w:rsidR="00000000" w:rsidRPr="00000000">
        <w:rPr>
          <w:rtl w:val="0"/>
        </w:rPr>
      </w:r>
    </w:p>
    <w:p w:rsidR="00000000" w:rsidDel="00000000" w:rsidP="00000000" w:rsidRDefault="00000000" w:rsidRPr="00000000" w14:paraId="00000013">
      <w:pPr>
        <w:pageBreakBefore w:val="0"/>
        <w:spacing w:after="0" w:line="240" w:lineRule="auto"/>
        <w:rPr>
          <w:rFonts w:ascii="Consolas" w:cs="Consolas" w:eastAsia="Consolas" w:hAnsi="Consolas"/>
          <w:sz w:val="21"/>
          <w:szCs w:val="21"/>
        </w:rPr>
      </w:pPr>
      <w:r w:rsidDel="00000000" w:rsidR="00000000" w:rsidRPr="00000000">
        <w:rPr>
          <w:rFonts w:ascii="Calibri" w:cs="Calibri" w:eastAsia="Calibri" w:hAnsi="Calibri"/>
          <w:color w:val="000000"/>
          <w:rtl w:val="0"/>
        </w:rPr>
        <w:t xml:space="preserve">CANTERBURY</w:t>
      </w:r>
      <w:r w:rsidDel="00000000" w:rsidR="00000000" w:rsidRPr="00000000">
        <w:rPr>
          <w:rtl w:val="0"/>
        </w:rPr>
      </w:r>
    </w:p>
    <w:p w:rsidR="00000000" w:rsidDel="00000000" w:rsidP="00000000" w:rsidRDefault="00000000" w:rsidRPr="00000000" w14:paraId="00000014">
      <w:pPr>
        <w:pageBreakBefore w:val="0"/>
        <w:spacing w:after="0" w:line="240" w:lineRule="auto"/>
        <w:rPr>
          <w:rFonts w:ascii="Consolas" w:cs="Consolas" w:eastAsia="Consolas" w:hAnsi="Consolas"/>
          <w:sz w:val="21"/>
          <w:szCs w:val="21"/>
        </w:rPr>
      </w:pPr>
      <w:r w:rsidDel="00000000" w:rsidR="00000000" w:rsidRPr="00000000">
        <w:rPr>
          <w:rFonts w:ascii="Calibri" w:cs="Calibri" w:eastAsia="Calibri" w:hAnsi="Calibri"/>
          <w:color w:val="000000"/>
          <w:rtl w:val="0"/>
        </w:rPr>
        <w:t xml:space="preserve">CT1 1YW</w:t>
      </w:r>
      <w:r w:rsidDel="00000000" w:rsidR="00000000" w:rsidRPr="00000000">
        <w:rPr>
          <w:rtl w:val="0"/>
        </w:rPr>
      </w:r>
    </w:p>
    <w:p w:rsidR="00000000" w:rsidDel="00000000" w:rsidP="00000000" w:rsidRDefault="00000000" w:rsidRPr="00000000" w14:paraId="00000015">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Tel: 01227 862325</w:t>
      </w:r>
      <w:r w:rsidDel="00000000" w:rsidR="00000000" w:rsidRPr="00000000">
        <w:rPr>
          <w:rtl w:val="0"/>
        </w:rPr>
      </w:r>
    </w:p>
    <w:p w:rsidR="00000000" w:rsidDel="00000000" w:rsidP="00000000" w:rsidRDefault="00000000" w:rsidRPr="00000000" w14:paraId="00000016">
      <w:pPr>
        <w:pageBreakBefore w:val="0"/>
        <w:spacing w:after="0" w:line="240" w:lineRule="auto"/>
        <w:rPr>
          <w:rFonts w:ascii="Arial" w:cs="Arial" w:eastAsia="Arial" w:hAnsi="Arial"/>
          <w:sz w:val="24"/>
          <w:szCs w:val="24"/>
        </w:rPr>
      </w:pPr>
      <w:hyperlink r:id="rId7">
        <w:r w:rsidDel="00000000" w:rsidR="00000000" w:rsidRPr="00000000">
          <w:rPr>
            <w:rFonts w:ascii="Calibri" w:cs="Calibri" w:eastAsia="Calibri" w:hAnsi="Calibri"/>
            <w:color w:val="0000ff"/>
            <w:u w:val="single"/>
            <w:rtl w:val="0"/>
          </w:rPr>
          <w:t xml:space="preserve">www.canterbury.gov.uk</w:t>
        </w:r>
      </w:hyperlink>
      <w:r w:rsidDel="00000000" w:rsidR="00000000" w:rsidRPr="00000000">
        <w:rPr>
          <w:rtl w:val="0"/>
        </w:rPr>
      </w:r>
    </w:p>
    <w:p w:rsidR="00000000" w:rsidDel="00000000" w:rsidP="00000000" w:rsidRDefault="00000000" w:rsidRPr="00000000" w14:paraId="00000017">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8">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b w:val="1"/>
        </w:rPr>
        <w:drawing>
          <wp:inline distB="0" distT="0" distL="0" distR="0">
            <wp:extent cx="266700" cy="266700"/>
            <wp:effectExtent b="0" l="0" r="0" t="0"/>
            <wp:docPr descr="C:\Users\Robert\AppData\Local\Packages\microsoft.windowscommunicationsapps_8wekyb3d8bbwe\AC\Temp\{24CCC1C8-EB33-49C2-83E6-703CC4E60FE5}.tmp" id="2" name="image4.png"/>
            <a:graphic>
              <a:graphicData uri="http://schemas.openxmlformats.org/drawingml/2006/picture">
                <pic:pic>
                  <pic:nvPicPr>
                    <pic:cNvPr descr="C:\Users\Robert\AppData\Local\Packages\microsoft.windowscommunicationsapps_8wekyb3d8bbwe\AC\Temp\{24CCC1C8-EB33-49C2-83E6-703CC4E60FE5}.tmp" id="0" name="image4.png"/>
                    <pic:cNvPicPr preferRelativeResize="0"/>
                  </pic:nvPicPr>
                  <pic:blipFill>
                    <a:blip r:embed="rId8"/>
                    <a:srcRect b="0" l="0" r="0" t="0"/>
                    <a:stretch>
                      <a:fillRect/>
                    </a:stretch>
                  </pic:blipFill>
                  <pic:spPr>
                    <a:xfrm>
                      <a:off x="0" y="0"/>
                      <a:ext cx="266700" cy="266700"/>
                    </a:xfrm>
                    <a:prstGeom prst="rect"/>
                    <a:ln/>
                  </pic:spPr>
                </pic:pic>
              </a:graphicData>
            </a:graphic>
          </wp:inline>
        </w:drawing>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Pr>
        <w:drawing>
          <wp:inline distB="0" distT="0" distL="0" distR="0">
            <wp:extent cx="257175" cy="257175"/>
            <wp:effectExtent b="0" l="0" r="0" t="0"/>
            <wp:docPr descr="C:\Users\Robert\AppData\Local\Packages\microsoft.windowscommunicationsapps_8wekyb3d8bbwe\AC\Temp\{A0221420-0080-4141-9A6B-39714A80F94D}.tmp" id="4" name="image5.png"/>
            <a:graphic>
              <a:graphicData uri="http://schemas.openxmlformats.org/drawingml/2006/picture">
                <pic:pic>
                  <pic:nvPicPr>
                    <pic:cNvPr descr="C:\Users\Robert\AppData\Local\Packages\microsoft.windowscommunicationsapps_8wekyb3d8bbwe\AC\Temp\{A0221420-0080-4141-9A6B-39714A80F94D}.tmp" id="0" name="image5.png"/>
                    <pic:cNvPicPr preferRelativeResize="0"/>
                  </pic:nvPicPr>
                  <pic:blipFill>
                    <a:blip r:embed="rId9"/>
                    <a:srcRect b="0" l="0" r="0" t="0"/>
                    <a:stretch>
                      <a:fillRect/>
                    </a:stretch>
                  </pic:blipFill>
                  <pic:spPr>
                    <a:xfrm>
                      <a:off x="0" y="0"/>
                      <a:ext cx="257175" cy="257175"/>
                    </a:xfrm>
                    <a:prstGeom prst="rect"/>
                    <a:ln/>
                  </pic:spPr>
                </pic:pic>
              </a:graphicData>
            </a:graphic>
          </wp:inline>
        </w:drawing>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Pr>
        <w:drawing>
          <wp:inline distB="0" distT="0" distL="0" distR="0">
            <wp:extent cx="257175" cy="257175"/>
            <wp:effectExtent b="0" l="0" r="0" t="0"/>
            <wp:docPr descr="C:\Users\Robert\AppData\Local\Packages\microsoft.windowscommunicationsapps_8wekyb3d8bbwe\AC\Temp\{57056501-712B-460A-9F28-D24F845E9AA5}.tmp" id="3" name="image3.png"/>
            <a:graphic>
              <a:graphicData uri="http://schemas.openxmlformats.org/drawingml/2006/picture">
                <pic:pic>
                  <pic:nvPicPr>
                    <pic:cNvPr descr="C:\Users\Robert\AppData\Local\Packages\microsoft.windowscommunicationsapps_8wekyb3d8bbwe\AC\Temp\{57056501-712B-460A-9F28-D24F845E9AA5}.tmp" id="0" name="image3.png"/>
                    <pic:cNvPicPr preferRelativeResize="0"/>
                  </pic:nvPicPr>
                  <pic:blipFill>
                    <a:blip r:embed="rId10"/>
                    <a:srcRect b="0" l="0" r="0" t="0"/>
                    <a:stretch>
                      <a:fillRect/>
                    </a:stretch>
                  </pic:blipFill>
                  <pic:spPr>
                    <a:xfrm>
                      <a:off x="0" y="0"/>
                      <a:ext cx="257175" cy="257175"/>
                    </a:xfrm>
                    <a:prstGeom prst="rect"/>
                    <a:ln/>
                  </pic:spPr>
                </pic:pic>
              </a:graphicData>
            </a:graphic>
          </wp:inline>
        </w:drawing>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Pr>
        <w:drawing>
          <wp:inline distB="0" distT="0" distL="0" distR="0">
            <wp:extent cx="1181100" cy="247650"/>
            <wp:effectExtent b="0" l="0" r="0" t="0"/>
            <wp:docPr descr="C:\Users\Robert\AppData\Local\Packages\microsoft.windowscommunicationsapps_8wekyb3d8bbwe\AC\Temp\{3534DE69-E15D-443E-A6F2-C2E8138960A9}.tmp" id="6" name="image6.jpg"/>
            <a:graphic>
              <a:graphicData uri="http://schemas.openxmlformats.org/drawingml/2006/picture">
                <pic:pic>
                  <pic:nvPicPr>
                    <pic:cNvPr descr="C:\Users\Robert\AppData\Local\Packages\microsoft.windowscommunicationsapps_8wekyb3d8bbwe\AC\Temp\{3534DE69-E15D-443E-A6F2-C2E8138960A9}.tmp" id="0" name="image6.jpg"/>
                    <pic:cNvPicPr preferRelativeResize="0"/>
                  </pic:nvPicPr>
                  <pic:blipFill>
                    <a:blip r:embed="rId11"/>
                    <a:srcRect b="0" l="0" r="0" t="0"/>
                    <a:stretch>
                      <a:fillRect/>
                    </a:stretch>
                  </pic:blipFill>
                  <pic:spPr>
                    <a:xfrm>
                      <a:off x="0" y="0"/>
                      <a:ext cx="1181100" cy="247650"/>
                    </a:xfrm>
                    <a:prstGeom prst="rect"/>
                    <a:ln/>
                  </pic:spPr>
                </pic:pic>
              </a:graphicData>
            </a:graphic>
          </wp:inline>
        </w:drawing>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Pr>
        <w:drawing>
          <wp:inline distB="0" distT="0" distL="0" distR="0">
            <wp:extent cx="485775" cy="581025"/>
            <wp:effectExtent b="0" l="0" r="0" t="0"/>
            <wp:docPr descr="C:\Users\Robert\AppData\Local\Packages\microsoft.windowscommunicationsapps_8wekyb3d8bbwe\AC\Temp\{D1FCF439-D4C6-4D58-A053-8F0EBE355044}.tmp" id="5" name="image2.jpg"/>
            <a:graphic>
              <a:graphicData uri="http://schemas.openxmlformats.org/drawingml/2006/picture">
                <pic:pic>
                  <pic:nvPicPr>
                    <pic:cNvPr descr="C:\Users\Robert\AppData\Local\Packages\microsoft.windowscommunicationsapps_8wekyb3d8bbwe\AC\Temp\{D1FCF439-D4C6-4D58-A053-8F0EBE355044}.tmp" id="0" name="image2.jpg"/>
                    <pic:cNvPicPr preferRelativeResize="0"/>
                  </pic:nvPicPr>
                  <pic:blipFill>
                    <a:blip r:embed="rId12"/>
                    <a:srcRect b="0" l="0" r="0" t="0"/>
                    <a:stretch>
                      <a:fillRect/>
                    </a:stretch>
                  </pic:blipFill>
                  <pic:spPr>
                    <a:xfrm>
                      <a:off x="0" y="0"/>
                      <a:ext cx="485775" cy="581025"/>
                    </a:xfrm>
                    <a:prstGeom prst="rect"/>
                    <a:ln/>
                  </pic:spPr>
                </pic:pic>
              </a:graphicData>
            </a:graphic>
          </wp:inline>
        </w:drawing>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Pr>
        <w:drawing>
          <wp:inline distB="0" distT="0" distL="0" distR="0">
            <wp:extent cx="466725" cy="628650"/>
            <wp:effectExtent b="0" l="0" r="0" t="0"/>
            <wp:docPr descr="C:\Users\Robert\AppData\Local\Packages\microsoft.windowscommunicationsapps_8wekyb3d8bbwe\AC\Temp\{F693E5A9-C966-41E8-807B-4895F591DC7C}.tmp" id="1" name="image1.png"/>
            <a:graphic>
              <a:graphicData uri="http://schemas.openxmlformats.org/drawingml/2006/picture">
                <pic:pic>
                  <pic:nvPicPr>
                    <pic:cNvPr descr="C:\Users\Robert\AppData\Local\Packages\microsoft.windowscommunicationsapps_8wekyb3d8bbwe\AC\Temp\{F693E5A9-C966-41E8-807B-4895F591DC7C}.tmp" id="0" name="image1.png"/>
                    <pic:cNvPicPr preferRelativeResize="0"/>
                  </pic:nvPicPr>
                  <pic:blipFill>
                    <a:blip r:embed="rId13"/>
                    <a:srcRect b="0" l="0" r="0" t="0"/>
                    <a:stretch>
                      <a:fillRect/>
                    </a:stretch>
                  </pic:blipFill>
                  <pic:spPr>
                    <a:xfrm>
                      <a:off x="0" y="0"/>
                      <a:ext cx="46672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A">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Please give us your views through our </w:t>
      </w:r>
      <w:hyperlink r:id="rId14">
        <w:r w:rsidDel="00000000" w:rsidR="00000000" w:rsidRPr="00000000">
          <w:rPr>
            <w:rFonts w:ascii="Calibri" w:cs="Calibri" w:eastAsia="Calibri" w:hAnsi="Calibri"/>
            <w:color w:val="0000ff"/>
            <w:u w:val="single"/>
            <w:rtl w:val="0"/>
          </w:rPr>
          <w:t xml:space="preserve">customer satisfaction survey</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B">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C">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D">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Reference:         1578</w:t>
      </w:r>
      <w:r w:rsidDel="00000000" w:rsidR="00000000" w:rsidRPr="00000000">
        <w:rPr>
          <w:rtl w:val="0"/>
        </w:rPr>
      </w:r>
    </w:p>
    <w:p w:rsidR="00000000" w:rsidDel="00000000" w:rsidP="00000000" w:rsidRDefault="00000000" w:rsidRPr="00000000" w14:paraId="0000001F">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Title:                      Housing Development - Grasmere Pasture</w:t>
      </w:r>
      <w:r w:rsidDel="00000000" w:rsidR="00000000" w:rsidRPr="00000000">
        <w:rPr>
          <w:rtl w:val="0"/>
        </w:rPr>
      </w:r>
    </w:p>
    <w:p w:rsidR="00000000" w:rsidDel="00000000" w:rsidP="00000000" w:rsidRDefault="00000000" w:rsidRPr="00000000" w14:paraId="00000020">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Date of reply:    14 April 2016</w:t>
      </w:r>
      <w:r w:rsidDel="00000000" w:rsidR="00000000" w:rsidRPr="00000000">
        <w:rPr>
          <w:rtl w:val="0"/>
        </w:rPr>
      </w:r>
    </w:p>
    <w:p w:rsidR="00000000" w:rsidDel="00000000" w:rsidP="00000000" w:rsidRDefault="00000000" w:rsidRPr="00000000" w14:paraId="00000021">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2">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Summary:           </w:t>
      </w:r>
      <w:r w:rsidDel="00000000" w:rsidR="00000000" w:rsidRPr="00000000">
        <w:rPr>
          <w:rtl w:val="0"/>
        </w:rPr>
      </w:r>
    </w:p>
    <w:p w:rsidR="00000000" w:rsidDel="00000000" w:rsidP="00000000" w:rsidRDefault="00000000" w:rsidRPr="00000000" w14:paraId="00000023">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Grasmere Pasture Development</w:t>
      </w:r>
      <w:r w:rsidDel="00000000" w:rsidR="00000000" w:rsidRPr="00000000">
        <w:rPr>
          <w:rtl w:val="0"/>
        </w:rPr>
      </w:r>
    </w:p>
    <w:p w:rsidR="00000000" w:rsidDel="00000000" w:rsidP="00000000" w:rsidRDefault="00000000" w:rsidRPr="00000000" w14:paraId="00000024">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5">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6">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Thank you for your request for information relating to the Local Plan for the period from 23 January 2016 until 22 March 2016. </w:t>
      </w:r>
      <w:r w:rsidDel="00000000" w:rsidR="00000000" w:rsidRPr="00000000">
        <w:rPr>
          <w:rtl w:val="0"/>
        </w:rPr>
      </w:r>
    </w:p>
    <w:p w:rsidR="00000000" w:rsidDel="00000000" w:rsidP="00000000" w:rsidRDefault="00000000" w:rsidRPr="00000000" w14:paraId="00000027">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8">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The responses are provided in the order of your questions set out under three bullet points in your letter:</w:t>
      </w:r>
      <w:r w:rsidDel="00000000" w:rsidR="00000000" w:rsidRPr="00000000">
        <w:rPr>
          <w:rtl w:val="0"/>
        </w:rPr>
      </w:r>
    </w:p>
    <w:p w:rsidR="00000000" w:rsidDel="00000000" w:rsidP="00000000" w:rsidRDefault="00000000" w:rsidRPr="00000000" w14:paraId="00000029">
      <w:pPr>
        <w:pageBreakBefore w:val="0"/>
        <w:spacing w:after="0" w:line="240" w:lineRule="auto"/>
        <w:rPr>
          <w:rFonts w:ascii="Arial" w:cs="Arial" w:eastAsia="Arial" w:hAnsi="Arial"/>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A">
      <w:pPr>
        <w:pageBreakBefore w:val="0"/>
        <w:spacing w:after="0" w:line="240" w:lineRule="auto"/>
        <w:ind w:left="720" w:hanging="360"/>
        <w:rPr>
          <w:rFonts w:ascii="Arial" w:cs="Arial" w:eastAsia="Arial" w:hAnsi="Arial"/>
          <w:sz w:val="24"/>
          <w:szCs w:val="24"/>
        </w:rPr>
      </w:pPr>
      <w:r w:rsidDel="00000000" w:rsidR="00000000" w:rsidRPr="00000000">
        <w:rPr>
          <w:rFonts w:ascii="Calibri" w:cs="Calibri" w:eastAsia="Calibri" w:hAnsi="Calibri"/>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The information you have requested is contained within the Council letter to the Planning Inspector dated 22 March 2016.</w:t>
      </w:r>
      <w:r w:rsidDel="00000000" w:rsidR="00000000" w:rsidRPr="00000000">
        <w:rPr>
          <w:rtl w:val="0"/>
        </w:rPr>
      </w:r>
    </w:p>
    <w:p w:rsidR="00000000" w:rsidDel="00000000" w:rsidP="00000000" w:rsidRDefault="00000000" w:rsidRPr="00000000" w14:paraId="0000002B">
      <w:pPr>
        <w:pageBreakBefore w:val="0"/>
        <w:spacing w:after="0" w:line="240" w:lineRule="auto"/>
        <w:ind w:left="720"/>
        <w:rPr>
          <w:rFonts w:ascii="Arial" w:cs="Arial" w:eastAsia="Arial" w:hAnsi="Arial"/>
          <w:sz w:val="24"/>
          <w:szCs w:val="24"/>
        </w:rPr>
      </w:pPr>
      <w:r w:rsidDel="00000000" w:rsidR="00000000" w:rsidRPr="00000000">
        <w:rPr>
          <w:rFonts w:ascii="Calibri" w:cs="Calibri" w:eastAsia="Calibri" w:hAnsi="Calibri"/>
          <w:rtl w:val="0"/>
        </w:rPr>
        <w:t xml:space="preserve">Information relating to the consultation is contained at </w:t>
      </w:r>
      <w:hyperlink r:id="rId15">
        <w:r w:rsidDel="00000000" w:rsidR="00000000" w:rsidRPr="00000000">
          <w:rPr>
            <w:rFonts w:ascii="Calibri" w:cs="Calibri" w:eastAsia="Calibri" w:hAnsi="Calibri"/>
            <w:color w:val="0000ff"/>
            <w:u w:val="single"/>
            <w:rtl w:val="0"/>
          </w:rPr>
          <w:t xml:space="preserve">https://www.canterbury.gov.uk/planning/planning-policy/local-plan/</w:t>
        </w:r>
      </w:hyperlink>
      <w:r w:rsidDel="00000000" w:rsidR="00000000" w:rsidRPr="00000000">
        <w:rPr>
          <w:rFonts w:ascii="Calibri" w:cs="Calibri" w:eastAsia="Calibri" w:hAnsi="Calibri"/>
          <w:rtl w:val="0"/>
        </w:rPr>
        <w:t xml:space="preserve"> under the heading “Most recent consultation”.</w:t>
      </w:r>
      <w:r w:rsidDel="00000000" w:rsidR="00000000" w:rsidRPr="00000000">
        <w:rPr>
          <w:rtl w:val="0"/>
        </w:rPr>
      </w:r>
    </w:p>
    <w:p w:rsidR="00000000" w:rsidDel="00000000" w:rsidP="00000000" w:rsidRDefault="00000000" w:rsidRPr="00000000" w14:paraId="0000002C">
      <w:pPr>
        <w:pageBreakBefore w:val="0"/>
        <w:spacing w:after="0" w:line="240" w:lineRule="auto"/>
        <w:ind w:left="720"/>
        <w:rPr>
          <w:rFonts w:ascii="Arial" w:cs="Arial" w:eastAsia="Arial" w:hAnsi="Arial"/>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D">
      <w:pPr>
        <w:pageBreakBefore w:val="0"/>
        <w:spacing w:after="0" w:line="240" w:lineRule="auto"/>
        <w:ind w:left="720" w:hanging="360"/>
        <w:rPr>
          <w:rFonts w:ascii="Arial" w:cs="Arial" w:eastAsia="Arial" w:hAnsi="Arial"/>
          <w:sz w:val="24"/>
          <w:szCs w:val="24"/>
        </w:rPr>
      </w:pPr>
      <w:r w:rsidDel="00000000" w:rsidR="00000000" w:rsidRPr="00000000">
        <w:rPr>
          <w:rFonts w:ascii="Calibri" w:cs="Calibri" w:eastAsia="Calibri" w:hAnsi="Calibri"/>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We have no written correspondence during this specific period.</w:t>
      </w:r>
      <w:r w:rsidDel="00000000" w:rsidR="00000000" w:rsidRPr="00000000">
        <w:rPr>
          <w:rtl w:val="0"/>
        </w:rPr>
      </w:r>
    </w:p>
    <w:p w:rsidR="00000000" w:rsidDel="00000000" w:rsidP="00000000" w:rsidRDefault="00000000" w:rsidRPr="00000000" w14:paraId="0000002E">
      <w:pPr>
        <w:pageBreakBefore w:val="0"/>
        <w:spacing w:after="0" w:line="240" w:lineRule="auto"/>
        <w:ind w:left="720"/>
        <w:rPr>
          <w:rFonts w:ascii="Arial" w:cs="Arial" w:eastAsia="Arial" w:hAnsi="Arial"/>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F">
      <w:pPr>
        <w:pageBreakBefore w:val="0"/>
        <w:spacing w:after="0" w:line="240" w:lineRule="auto"/>
        <w:ind w:left="720" w:hanging="360"/>
        <w:rPr>
          <w:rFonts w:ascii="Arial" w:cs="Arial" w:eastAsia="Arial" w:hAnsi="Arial"/>
          <w:sz w:val="24"/>
          <w:szCs w:val="24"/>
        </w:rPr>
      </w:pPr>
      <w:r w:rsidDel="00000000" w:rsidR="00000000" w:rsidRPr="00000000">
        <w:rPr>
          <w:rFonts w:ascii="Calibri" w:cs="Calibri" w:eastAsia="Calibri" w:hAnsi="Calibri"/>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The Council does not hold any such information. The Council’s decisions to amend the Local Plan were taken at the Policy and Resources Committee on 11 November 2015 and subsequently Full Council on 19 November 2015. I refer you to the minutes of the these two meetings which can be accessed via </w:t>
      </w:r>
      <w:hyperlink r:id="rId16">
        <w:r w:rsidDel="00000000" w:rsidR="00000000" w:rsidRPr="00000000">
          <w:rPr>
            <w:rFonts w:ascii="Calibri" w:cs="Calibri" w:eastAsia="Calibri" w:hAnsi="Calibri"/>
            <w:color w:val="0000ff"/>
            <w:u w:val="single"/>
            <w:rtl w:val="0"/>
          </w:rPr>
          <w:t xml:space="preserve">https://www.canterbury.gov.uk/your-council/meetings-agendas-and-minutes/</w:t>
        </w:r>
      </w:hyperlink>
      <w:r w:rsidDel="00000000" w:rsidR="00000000" w:rsidRPr="00000000">
        <w:rPr>
          <w:rtl w:val="0"/>
        </w:rPr>
      </w:r>
    </w:p>
    <w:p w:rsidR="00000000" w:rsidDel="00000000" w:rsidP="00000000" w:rsidRDefault="00000000" w:rsidRPr="00000000" w14:paraId="00000030">
      <w:pPr>
        <w:pageBreakBefore w:val="0"/>
        <w:spacing w:after="0" w:line="240" w:lineRule="auto"/>
        <w:ind w:left="720"/>
        <w:rPr>
          <w:rFonts w:ascii="Arial" w:cs="Arial" w:eastAsia="Arial" w:hAnsi="Arial"/>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1">
      <w:pPr>
        <w:pageBreakBefore w:val="0"/>
        <w:spacing w:after="0" w:line="240" w:lineRule="auto"/>
        <w:ind w:left="720"/>
        <w:rPr>
          <w:rFonts w:ascii="Arial" w:cs="Arial" w:eastAsia="Arial" w:hAnsi="Arial"/>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2">
      <w:pPr>
        <w:pageBreakBefore w:val="0"/>
        <w:spacing w:after="0"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Fonts w:ascii="Calibri" w:cs="Calibri" w:eastAsia="Calibri" w:hAnsi="Calibri"/>
          <w:sz w:val="24"/>
          <w:szCs w:val="24"/>
          <w:rtl w:val="0"/>
        </w:rPr>
        <w:t xml:space="preserve">DISCLAIMER:</w:t>
        <w:br w:type="textWrapping"/>
        <w:t xml:space="preserve">This email and any files transmitted with it may contain privileged or confidential information. It is intended solely for the person to whom it is addressed. If you are not the intended recipient please destroy or delete the content of this message immediately and notify the sender by reply email. Opinions, conclusions and other information in this message that do not relate to the official business of Canterbury City Council shall be understood as neither given nor endorsed by the Council.</w:t>
        <w:br w:type="textWrapping"/>
        <w:t xml:space="preserve">This message has been checked for all known viruses.</w:t>
        <w:br w:type="textWrapping"/>
        <w:t xml:space="preserve">Please note that emails sent/received by the council may be monitored</w:t>
        <w:br w:type="textWrapping"/>
      </w:r>
      <w:r w:rsidDel="00000000" w:rsidR="00000000" w:rsidRPr="00000000">
        <w:rPr>
          <w:rtl w:val="0"/>
        </w:rPr>
        <w:t xml:space="preserve">F</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nsola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3.png"/><Relationship Id="rId13" Type="http://schemas.openxmlformats.org/officeDocument/2006/relationships/image" Target="media/image1.pn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s://www.canterbury.gov.uk/planning/planning-policy/local-plan/" TargetMode="External"/><Relationship Id="rId14" Type="http://schemas.openxmlformats.org/officeDocument/2006/relationships/hyperlink" Target="https://www.canterbury.gov.uk/surveys/customer-satisfaction-survey/" TargetMode="External"/><Relationship Id="rId16" Type="http://schemas.openxmlformats.org/officeDocument/2006/relationships/hyperlink" Target="https://www.canterbury.gov.uk/your-council/meetings-agendas-and-minutes/" TargetMode="External"/><Relationship Id="rId5" Type="http://schemas.openxmlformats.org/officeDocument/2006/relationships/styles" Target="styles.xml"/><Relationship Id="rId6" Type="http://schemas.openxmlformats.org/officeDocument/2006/relationships/hyperlink" Target="mailto:customer.services@canterbury.gov.uk" TargetMode="External"/><Relationship Id="rId7" Type="http://schemas.openxmlformats.org/officeDocument/2006/relationships/hyperlink" Target="http://www.canterbury.gov.uk"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