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Strategic Site Allocations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Planning Applications/Planning Permissions Update (28th April 2016)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4"/>
        <w:gridCol w:w="3118"/>
        <w:gridCol w:w="3402"/>
        <w:tblGridChange w:id="0">
          <w:tblGrid>
            <w:gridCol w:w="2944"/>
            <w:gridCol w:w="3118"/>
            <w:gridCol w:w="340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Strategic Site Allocation</w:t>
            </w:r>
          </w:p>
          <w:p w:rsidR="00000000" w:rsidDel="00000000" w:rsidP="00000000" w:rsidRDefault="00000000" w:rsidRPr="00000000" w14:paraId="0000000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Planning Application Submitted or Planning Permission Granted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pageBreakBefore w:val="0"/>
              <w:ind w:hanging="76"/>
              <w:rPr/>
            </w:pPr>
            <w:r w:rsidDel="00000000" w:rsidR="00000000" w:rsidRPr="00000000">
              <w:rPr>
                <w:rtl w:val="0"/>
              </w:rPr>
              <w:tab/>
              <w:t xml:space="preserve">Planning Application Anticipated (if not submitted)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1: </w:t>
            </w:r>
          </w:p>
          <w:p w:rsidR="00000000" w:rsidDel="00000000" w:rsidP="00000000" w:rsidRDefault="00000000" w:rsidRPr="00000000" w14:paraId="0000000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South Canterbury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Application submitted March 2016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2: </w:t>
            </w:r>
          </w:p>
          <w:p w:rsidR="00000000" w:rsidDel="00000000" w:rsidP="00000000" w:rsidRDefault="00000000" w:rsidRPr="00000000" w14:paraId="0000001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Sturry/Broad Oak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Application currently anticipated June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3:</w:t>
              <w:tab/>
            </w:r>
          </w:p>
          <w:p w:rsidR="00000000" w:rsidDel="00000000" w:rsidP="00000000" w:rsidRDefault="00000000" w:rsidRPr="00000000" w14:paraId="0000001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Hillborough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Application currently anticipated August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4: </w:t>
            </w:r>
          </w:p>
          <w:p w:rsidR="00000000" w:rsidDel="00000000" w:rsidP="00000000" w:rsidRDefault="00000000" w:rsidRPr="00000000" w14:paraId="0000002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Herne Bay Golf Course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Granted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5: </w:t>
            </w:r>
          </w:p>
          <w:p w:rsidR="00000000" w:rsidDel="00000000" w:rsidP="00000000" w:rsidRDefault="00000000" w:rsidRPr="00000000" w14:paraId="0000002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Strode Farm, </w:t>
            </w:r>
          </w:p>
          <w:p w:rsidR="00000000" w:rsidDel="00000000" w:rsidP="00000000" w:rsidRDefault="00000000" w:rsidRPr="00000000" w14:paraId="0000002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Herne Bay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Planning Application subject to non-determination appeal. Inquiry in December 2016. Second application under consideration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6: </w:t>
            </w:r>
          </w:p>
          <w:p w:rsidR="00000000" w:rsidDel="00000000" w:rsidP="00000000" w:rsidRDefault="00000000" w:rsidRPr="00000000" w14:paraId="0000003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Greenhill, Herne Bay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anticipated date as yet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7: </w:t>
            </w:r>
          </w:p>
          <w:p w:rsidR="00000000" w:rsidDel="00000000" w:rsidP="00000000" w:rsidRDefault="00000000" w:rsidRPr="00000000" w14:paraId="0000003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Thanet Way, Whitstable</w:t>
              <w:tab/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Resolved to grant subject to S106 that is expected to be signed in May 2016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8: </w:t>
            </w:r>
          </w:p>
          <w:p w:rsidR="00000000" w:rsidDel="00000000" w:rsidP="00000000" w:rsidRDefault="00000000" w:rsidRPr="00000000" w14:paraId="0000003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Land North of Hersden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anticipated date as yet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9: </w:t>
            </w:r>
          </w:p>
          <w:p w:rsidR="00000000" w:rsidDel="00000000" w:rsidP="00000000" w:rsidRDefault="00000000" w:rsidRPr="00000000" w14:paraId="0000004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Land at Howe Barracks, Canterbury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Granted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Site 10: </w:t>
            </w:r>
          </w:p>
          <w:p w:rsidR="00000000" w:rsidDel="00000000" w:rsidP="00000000" w:rsidRDefault="00000000" w:rsidRPr="00000000" w14:paraId="0000004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Land at Ridlands Farm and Langton Field, Canterbury</w:t>
            </w:r>
          </w:p>
          <w:p w:rsidR="00000000" w:rsidDel="00000000" w:rsidP="00000000" w:rsidRDefault="00000000" w:rsidRPr="00000000" w14:paraId="0000004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anticipated date as yet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New Proposed </w:t>
            </w:r>
          </w:p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Strategic Site Allocations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Site 11</w:t>
            </w:r>
          </w:p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Land at and adjacent to Cockering Farm, Thanington, Canterbury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Resolved to grant Land South of Cockering Road (750 units) subject to section 106 agreement, which is expected to be signed by end of May 2016. </w:t>
            </w:r>
          </w:p>
          <w:p w:rsidR="00000000" w:rsidDel="00000000" w:rsidP="00000000" w:rsidRDefault="00000000" w:rsidRPr="00000000" w14:paraId="0000005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(Note: the whole Site 11 allocation is for 1,150 units)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Land North of Cockering Road - date not yet given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Site 12</w:t>
            </w:r>
          </w:p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Land South of Ridgeway (John Wilson Business Park)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Application anticipated in June 2016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