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spacing w:after="0" w:line="240" w:lineRule="auto"/>
        <w:rPr>
          <w:sz w:val="24"/>
          <w:szCs w:val="24"/>
        </w:rPr>
      </w:pPr>
      <w:r w:rsidDel="00000000" w:rsidR="00000000" w:rsidRPr="00000000">
        <w:rPr>
          <w:sz w:val="24"/>
          <w:szCs w:val="24"/>
          <w:rtl w:val="0"/>
        </w:rPr>
        <w:t xml:space="preserve">28 June 2016</w:t>
      </w:r>
    </w:p>
    <w:p w:rsidR="00000000" w:rsidDel="00000000" w:rsidP="00000000" w:rsidRDefault="00000000" w:rsidRPr="00000000" w14:paraId="00000008">
      <w:pPr>
        <w:pageBreakBefore w:val="0"/>
        <w:tabs>
          <w:tab w:val="left" w:leader="none" w:pos="5300"/>
        </w:tabs>
        <w:spacing w:after="0" w:line="240" w:lineRule="auto"/>
        <w:rPr>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5300"/>
        </w:tabs>
        <w:spacing w:after="0" w:line="240" w:lineRule="auto"/>
        <w:rPr>
          <w:sz w:val="24"/>
          <w:szCs w:val="24"/>
        </w:rPr>
      </w:pPr>
      <w:r w:rsidDel="00000000" w:rsidR="00000000" w:rsidRPr="00000000">
        <w:rPr>
          <w:rtl w:val="0"/>
        </w:rPr>
      </w:r>
    </w:p>
    <w:p w:rsidR="00000000" w:rsidDel="00000000" w:rsidP="00000000" w:rsidRDefault="00000000" w:rsidRPr="00000000" w14:paraId="0000000A">
      <w:pPr>
        <w:pageBreakBefore w:val="0"/>
        <w:tabs>
          <w:tab w:val="left" w:leader="none" w:pos="5300"/>
        </w:tabs>
        <w:spacing w:after="0" w:line="240" w:lineRule="auto"/>
        <w:rPr>
          <w:sz w:val="24"/>
          <w:szCs w:val="24"/>
        </w:rPr>
      </w:pPr>
      <w:r w:rsidDel="00000000" w:rsidR="00000000" w:rsidRPr="00000000">
        <w:rPr>
          <w:sz w:val="24"/>
          <w:szCs w:val="24"/>
          <w:rtl w:val="0"/>
        </w:rPr>
        <w:t xml:space="preserve">Karen Britton</w:t>
      </w:r>
    </w:p>
    <w:p w:rsidR="00000000" w:rsidDel="00000000" w:rsidP="00000000" w:rsidRDefault="00000000" w:rsidRPr="00000000" w14:paraId="0000000B">
      <w:pPr>
        <w:pageBreakBefore w:val="0"/>
        <w:tabs>
          <w:tab w:val="left" w:leader="none" w:pos="5300"/>
        </w:tabs>
        <w:spacing w:after="0" w:line="240" w:lineRule="auto"/>
        <w:rPr>
          <w:sz w:val="24"/>
          <w:szCs w:val="24"/>
        </w:rPr>
      </w:pPr>
      <w:r w:rsidDel="00000000" w:rsidR="00000000" w:rsidRPr="00000000">
        <w:rPr>
          <w:sz w:val="24"/>
          <w:szCs w:val="24"/>
          <w:rtl w:val="0"/>
        </w:rPr>
        <w:t xml:space="preserve">Planning Policy Manager</w:t>
      </w:r>
    </w:p>
    <w:p w:rsidR="00000000" w:rsidDel="00000000" w:rsidP="00000000" w:rsidRDefault="00000000" w:rsidRPr="00000000" w14:paraId="0000000C">
      <w:pPr>
        <w:pageBreakBefore w:val="0"/>
        <w:tabs>
          <w:tab w:val="left" w:leader="none" w:pos="5300"/>
        </w:tabs>
        <w:spacing w:after="0" w:line="240" w:lineRule="auto"/>
        <w:rPr>
          <w:sz w:val="24"/>
          <w:szCs w:val="24"/>
        </w:rPr>
      </w:pPr>
      <w:r w:rsidDel="00000000" w:rsidR="00000000" w:rsidRPr="00000000">
        <w:rPr>
          <w:sz w:val="24"/>
          <w:szCs w:val="24"/>
          <w:rtl w:val="0"/>
        </w:rPr>
        <w:t xml:space="preserve">Canterbury City Council</w:t>
      </w:r>
    </w:p>
    <w:p w:rsidR="00000000" w:rsidDel="00000000" w:rsidP="00000000" w:rsidRDefault="00000000" w:rsidRPr="00000000" w14:paraId="0000000D">
      <w:pPr>
        <w:pageBreakBefore w:val="0"/>
        <w:tabs>
          <w:tab w:val="left" w:leader="none" w:pos="5300"/>
        </w:tabs>
        <w:spacing w:after="0" w:line="240" w:lineRule="auto"/>
        <w:rPr>
          <w:sz w:val="24"/>
          <w:szCs w:val="24"/>
        </w:rPr>
      </w:pPr>
      <w:r w:rsidDel="00000000" w:rsidR="00000000" w:rsidRPr="00000000">
        <w:rPr>
          <w:sz w:val="24"/>
          <w:szCs w:val="24"/>
          <w:rtl w:val="0"/>
        </w:rPr>
        <w:t xml:space="preserve">Military Road</w:t>
      </w:r>
    </w:p>
    <w:p w:rsidR="00000000" w:rsidDel="00000000" w:rsidP="00000000" w:rsidRDefault="00000000" w:rsidRPr="00000000" w14:paraId="0000000E">
      <w:pPr>
        <w:pageBreakBefore w:val="0"/>
        <w:tabs>
          <w:tab w:val="left" w:leader="none" w:pos="5300"/>
        </w:tabs>
        <w:spacing w:after="0" w:line="240" w:lineRule="auto"/>
        <w:rPr>
          <w:sz w:val="24"/>
          <w:szCs w:val="24"/>
        </w:rPr>
      </w:pPr>
      <w:r w:rsidDel="00000000" w:rsidR="00000000" w:rsidRPr="00000000">
        <w:rPr>
          <w:sz w:val="24"/>
          <w:szCs w:val="24"/>
          <w:rtl w:val="0"/>
        </w:rPr>
        <w:t xml:space="preserve">Canterbury. CT1 1YW</w:t>
      </w:r>
    </w:p>
    <w:p w:rsidR="00000000" w:rsidDel="00000000" w:rsidP="00000000" w:rsidRDefault="00000000" w:rsidRPr="00000000" w14:paraId="0000000F">
      <w:pPr>
        <w:pageBreakBefore w:val="0"/>
        <w:tabs>
          <w:tab w:val="left" w:leader="none" w:pos="5300"/>
        </w:tabs>
        <w:spacing w:after="0" w:line="240" w:lineRule="auto"/>
        <w:rPr>
          <w:sz w:val="24"/>
          <w:szCs w:val="24"/>
        </w:rPr>
      </w:pPr>
      <w:r w:rsidDel="00000000" w:rsidR="00000000" w:rsidRPr="00000000">
        <w:rPr>
          <w:rtl w:val="0"/>
        </w:rPr>
      </w:r>
    </w:p>
    <w:p w:rsidR="00000000" w:rsidDel="00000000" w:rsidP="00000000" w:rsidRDefault="00000000" w:rsidRPr="00000000" w14:paraId="00000010">
      <w:pPr>
        <w:pageBreakBefore w:val="0"/>
        <w:tabs>
          <w:tab w:val="left" w:leader="none" w:pos="5300"/>
        </w:tabs>
        <w:spacing w:after="0" w:line="240" w:lineRule="auto"/>
        <w:rPr>
          <w:sz w:val="24"/>
          <w:szCs w:val="24"/>
        </w:rPr>
      </w:pPr>
      <w:r w:rsidDel="00000000" w:rsidR="00000000" w:rsidRPr="00000000">
        <w:rPr>
          <w:rtl w:val="0"/>
        </w:rPr>
      </w:r>
    </w:p>
    <w:p w:rsidR="00000000" w:rsidDel="00000000" w:rsidP="00000000" w:rsidRDefault="00000000" w:rsidRPr="00000000" w14:paraId="00000011">
      <w:pPr>
        <w:pageBreakBefore w:val="0"/>
        <w:tabs>
          <w:tab w:val="left" w:leader="none" w:pos="5300"/>
        </w:tabs>
        <w:spacing w:after="0" w:line="240" w:lineRule="auto"/>
        <w:rPr>
          <w:sz w:val="24"/>
          <w:szCs w:val="24"/>
        </w:rPr>
      </w:pPr>
      <w:r w:rsidDel="00000000" w:rsidR="00000000" w:rsidRPr="00000000">
        <w:rPr>
          <w:sz w:val="24"/>
          <w:szCs w:val="24"/>
          <w:rtl w:val="0"/>
        </w:rPr>
        <w:t xml:space="preserve">Dear Ms Britton</w:t>
      </w:r>
    </w:p>
    <w:p w:rsidR="00000000" w:rsidDel="00000000" w:rsidP="00000000" w:rsidRDefault="00000000" w:rsidRPr="00000000" w14:paraId="00000012">
      <w:pPr>
        <w:pageBreakBefore w:val="0"/>
        <w:tabs>
          <w:tab w:val="left" w:leader="none" w:pos="5300"/>
        </w:tabs>
        <w:spacing w:after="0" w:line="240" w:lineRule="auto"/>
        <w:rPr>
          <w:sz w:val="24"/>
          <w:szCs w:val="24"/>
        </w:rPr>
      </w:pPr>
      <w:r w:rsidDel="00000000" w:rsidR="00000000" w:rsidRPr="00000000">
        <w:rPr>
          <w:rtl w:val="0"/>
        </w:rPr>
      </w:r>
    </w:p>
    <w:p w:rsidR="00000000" w:rsidDel="00000000" w:rsidP="00000000" w:rsidRDefault="00000000" w:rsidRPr="00000000" w14:paraId="00000013">
      <w:pPr>
        <w:pageBreakBefore w:val="0"/>
        <w:tabs>
          <w:tab w:val="left" w:leader="none" w:pos="530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attached a note from the Inspector on the Potential Main Modifications 28 April 2016.  He asks if you could respond to the various points that he has raised, ideally before the hearings resume.</w:t>
      </w:r>
    </w:p>
    <w:p w:rsidR="00000000" w:rsidDel="00000000" w:rsidP="00000000" w:rsidRDefault="00000000" w:rsidRPr="00000000" w14:paraId="00000014">
      <w:pPr>
        <w:pageBreakBefore w:val="0"/>
        <w:tabs>
          <w:tab w:val="left" w:leader="none" w:pos="5300"/>
        </w:tabs>
        <w:rPr>
          <w:sz w:val="24"/>
          <w:szCs w:val="24"/>
        </w:rPr>
      </w:pPr>
      <w:r w:rsidDel="00000000" w:rsidR="00000000" w:rsidRPr="00000000">
        <w:rPr>
          <w:rtl w:val="0"/>
        </w:rPr>
      </w:r>
    </w:p>
    <w:p w:rsidR="00000000" w:rsidDel="00000000" w:rsidP="00000000" w:rsidRDefault="00000000" w:rsidRPr="00000000" w14:paraId="00000015">
      <w:pPr>
        <w:pageBreakBefore w:val="0"/>
        <w:tabs>
          <w:tab w:val="left" w:leader="none" w:pos="5300"/>
        </w:tabs>
        <w:rPr>
          <w:sz w:val="24"/>
          <w:szCs w:val="24"/>
        </w:rPr>
      </w:pPr>
      <w:r w:rsidDel="00000000" w:rsidR="00000000" w:rsidRPr="00000000">
        <w:rPr>
          <w:sz w:val="24"/>
          <w:szCs w:val="24"/>
          <w:rtl w:val="0"/>
        </w:rPr>
        <w:t xml:space="preserve">Yours sincerely</w:t>
      </w:r>
    </w:p>
    <w:p w:rsidR="00000000" w:rsidDel="00000000" w:rsidP="00000000" w:rsidRDefault="00000000" w:rsidRPr="00000000" w14:paraId="00000016">
      <w:pPr>
        <w:pageBreakBefore w:val="0"/>
        <w:tabs>
          <w:tab w:val="left" w:leader="none" w:pos="5300"/>
        </w:tabs>
        <w:rPr>
          <w:sz w:val="24"/>
          <w:szCs w:val="24"/>
        </w:rPr>
      </w:pPr>
      <w:r w:rsidDel="00000000" w:rsidR="00000000" w:rsidRPr="00000000">
        <w:rPr>
          <w:sz w:val="24"/>
          <w:szCs w:val="24"/>
          <w:rtl w:val="0"/>
        </w:rPr>
        <w:t xml:space="preserve">Angela Furlong</w:t>
      </w:r>
    </w:p>
    <w:p w:rsidR="00000000" w:rsidDel="00000000" w:rsidP="00000000" w:rsidRDefault="00000000" w:rsidRPr="00000000" w14:paraId="00000017">
      <w:pPr>
        <w:pageBreakBefore w:val="0"/>
        <w:tabs>
          <w:tab w:val="left" w:leader="none" w:pos="5300"/>
        </w:tabs>
        <w:rPr>
          <w:sz w:val="24"/>
          <w:szCs w:val="24"/>
        </w:rPr>
      </w:pPr>
      <w:r w:rsidDel="00000000" w:rsidR="00000000" w:rsidRPr="00000000">
        <w:rPr>
          <w:sz w:val="24"/>
          <w:szCs w:val="24"/>
          <w:rtl w:val="0"/>
        </w:rPr>
        <w:t xml:space="preserve">Programme Officer</w:t>
      </w:r>
    </w:p>
    <w:p w:rsidR="00000000" w:rsidDel="00000000" w:rsidP="00000000" w:rsidRDefault="00000000" w:rsidRPr="00000000" w14:paraId="00000018">
      <w:pPr>
        <w:pageBreakBefore w:val="0"/>
        <w:tabs>
          <w:tab w:val="left" w:leader="none" w:pos="5300"/>
        </w:tabs>
        <w:rPr/>
      </w:pPr>
      <w:r w:rsidDel="00000000" w:rsidR="00000000" w:rsidRPr="00000000">
        <w:rPr>
          <w:rtl w:val="0"/>
        </w:rPr>
      </w:r>
    </w:p>
    <w:p w:rsidR="00000000" w:rsidDel="00000000" w:rsidP="00000000" w:rsidRDefault="00000000" w:rsidRPr="00000000" w14:paraId="00000019">
      <w:pPr>
        <w:pageBreakBefore w:val="0"/>
        <w:tabs>
          <w:tab w:val="left" w:leader="none" w:pos="5300"/>
        </w:tabs>
        <w:rPr/>
      </w:pPr>
      <w:r w:rsidDel="00000000" w:rsidR="00000000" w:rsidRPr="00000000">
        <w:rPr>
          <w:rtl w:val="0"/>
        </w:rPr>
      </w:r>
    </w:p>
    <w:p w:rsidR="00000000" w:rsidDel="00000000" w:rsidP="00000000" w:rsidRDefault="00000000" w:rsidRPr="00000000" w14:paraId="0000001A">
      <w:pPr>
        <w:pageBreakBefore w:val="0"/>
        <w:tabs>
          <w:tab w:val="left" w:leader="none" w:pos="5300"/>
        </w:tabs>
        <w:rPr/>
      </w:pPr>
      <w:r w:rsidDel="00000000" w:rsidR="00000000" w:rsidRPr="00000000">
        <w:rPr>
          <w:rtl w:val="0"/>
        </w:rPr>
      </w:r>
    </w:p>
    <w:p w:rsidR="00000000" w:rsidDel="00000000" w:rsidP="00000000" w:rsidRDefault="00000000" w:rsidRPr="00000000" w14:paraId="0000001B">
      <w:pPr>
        <w:pageBreakBefore w:val="0"/>
        <w:tabs>
          <w:tab w:val="left" w:leader="none" w:pos="5300"/>
        </w:tabs>
        <w:rPr/>
      </w:pPr>
      <w:r w:rsidDel="00000000" w:rsidR="00000000" w:rsidRPr="00000000">
        <w:rPr>
          <w:rtl w:val="0"/>
        </w:rPr>
      </w:r>
    </w:p>
    <w:p w:rsidR="00000000" w:rsidDel="00000000" w:rsidP="00000000" w:rsidRDefault="00000000" w:rsidRPr="00000000" w14:paraId="0000001C">
      <w:pPr>
        <w:pageBreakBefore w:val="0"/>
        <w:tabs>
          <w:tab w:val="left" w:leader="none" w:pos="5300"/>
        </w:tabs>
        <w:rPr/>
      </w:pPr>
      <w:r w:rsidDel="00000000" w:rsidR="00000000" w:rsidRPr="00000000">
        <w:rPr>
          <w:rtl w:val="0"/>
        </w:rPr>
      </w:r>
    </w:p>
    <w:p w:rsidR="00000000" w:rsidDel="00000000" w:rsidP="00000000" w:rsidRDefault="00000000" w:rsidRPr="00000000" w14:paraId="0000001D">
      <w:pPr>
        <w:pageBreakBefore w:val="0"/>
        <w:tabs>
          <w:tab w:val="left" w:leader="none" w:pos="5300"/>
        </w:tabs>
        <w:rPr/>
      </w:pPr>
      <w:r w:rsidDel="00000000" w:rsidR="00000000" w:rsidRPr="00000000">
        <w:rPr>
          <w:rtl w:val="0"/>
        </w:rPr>
      </w:r>
    </w:p>
    <w:p w:rsidR="00000000" w:rsidDel="00000000" w:rsidP="00000000" w:rsidRDefault="00000000" w:rsidRPr="00000000" w14:paraId="0000001E">
      <w:pPr>
        <w:pageBreakBefore w:val="0"/>
        <w:tabs>
          <w:tab w:val="left" w:leader="none" w:pos="5300"/>
        </w:tabs>
        <w:rPr/>
      </w:pPr>
      <w:r w:rsidDel="00000000" w:rsidR="00000000" w:rsidRPr="00000000">
        <w:rPr>
          <w:rtl w:val="0"/>
        </w:rPr>
      </w:r>
    </w:p>
    <w:p w:rsidR="00000000" w:rsidDel="00000000" w:rsidP="00000000" w:rsidRDefault="00000000" w:rsidRPr="00000000" w14:paraId="0000001F">
      <w:pPr>
        <w:pageBreakBefore w:val="0"/>
        <w:tabs>
          <w:tab w:val="left" w:leader="none" w:pos="5300"/>
        </w:tabs>
        <w:rPr/>
      </w:pPr>
      <w:r w:rsidDel="00000000" w:rsidR="00000000" w:rsidRPr="00000000">
        <w:rPr>
          <w:rtl w:val="0"/>
        </w:rPr>
      </w:r>
    </w:p>
    <w:p w:rsidR="00000000" w:rsidDel="00000000" w:rsidP="00000000" w:rsidRDefault="00000000" w:rsidRPr="00000000" w14:paraId="00000020">
      <w:pPr>
        <w:pageBreakBefore w:val="0"/>
        <w:tabs>
          <w:tab w:val="left" w:leader="none" w:pos="5300"/>
        </w:tabs>
        <w:rPr/>
      </w:pPr>
      <w:r w:rsidDel="00000000" w:rsidR="00000000" w:rsidRPr="00000000">
        <w:rPr>
          <w:rtl w:val="0"/>
        </w:rPr>
      </w:r>
    </w:p>
    <w:p w:rsidR="00000000" w:rsidDel="00000000" w:rsidP="00000000" w:rsidRDefault="00000000" w:rsidRPr="00000000" w14:paraId="00000021">
      <w:pPr>
        <w:pageBreakBefore w:val="0"/>
        <w:tabs>
          <w:tab w:val="left" w:leader="none" w:pos="5300"/>
        </w:tabs>
        <w:rPr/>
      </w:pPr>
      <w:r w:rsidDel="00000000" w:rsidR="00000000" w:rsidRPr="00000000">
        <w:rPr>
          <w:rtl w:val="0"/>
        </w:rPr>
      </w:r>
    </w:p>
    <w:p w:rsidR="00000000" w:rsidDel="00000000" w:rsidP="00000000" w:rsidRDefault="00000000" w:rsidRPr="00000000" w14:paraId="00000022">
      <w:pPr>
        <w:pageBreakBefore w:val="0"/>
        <w:tabs>
          <w:tab w:val="left" w:leader="none" w:pos="5300"/>
        </w:tabs>
        <w:rPr/>
      </w:pPr>
      <w:r w:rsidDel="00000000" w:rsidR="00000000" w:rsidRPr="00000000">
        <w:rPr>
          <w:rtl w:val="0"/>
        </w:rPr>
      </w:r>
    </w:p>
    <w:p w:rsidR="00000000" w:rsidDel="00000000" w:rsidP="00000000" w:rsidRDefault="00000000" w:rsidRPr="00000000" w14:paraId="00000023">
      <w:pPr>
        <w:pageBreakBefore w:val="0"/>
        <w:tabs>
          <w:tab w:val="left" w:leader="none" w:pos="5300"/>
        </w:tabs>
        <w:rPr/>
      </w:pPr>
      <w:r w:rsidDel="00000000" w:rsidR="00000000" w:rsidRPr="00000000">
        <w:rPr>
          <w:rtl w:val="0"/>
        </w:rPr>
      </w:r>
    </w:p>
    <w:p w:rsidR="00000000" w:rsidDel="00000000" w:rsidP="00000000" w:rsidRDefault="00000000" w:rsidRPr="00000000" w14:paraId="00000024">
      <w:pPr>
        <w:pageBreakBefore w:val="0"/>
        <w:tabs>
          <w:tab w:val="left" w:leader="none" w:pos="5300"/>
        </w:tabs>
        <w:rPr/>
      </w:pPr>
      <w:r w:rsidDel="00000000" w:rsidR="00000000" w:rsidRPr="00000000">
        <w:rPr>
          <w:rtl w:val="0"/>
        </w:rPr>
      </w:r>
    </w:p>
    <w:p w:rsidR="00000000" w:rsidDel="00000000" w:rsidP="00000000" w:rsidRDefault="00000000" w:rsidRPr="00000000" w14:paraId="00000025">
      <w:pPr>
        <w:pageBreakBefore w:val="0"/>
        <w:tabs>
          <w:tab w:val="left" w:leader="none" w:pos="5300"/>
        </w:tabs>
        <w:rPr/>
      </w:pPr>
      <w:r w:rsidDel="00000000" w:rsidR="00000000" w:rsidRPr="00000000">
        <w:rPr>
          <w:rtl w:val="0"/>
        </w:rPr>
      </w:r>
    </w:p>
    <w:p w:rsidR="00000000" w:rsidDel="00000000" w:rsidP="00000000" w:rsidRDefault="00000000" w:rsidRPr="00000000" w14:paraId="00000026">
      <w:pPr>
        <w:pageBreakBefore w:val="0"/>
        <w:tabs>
          <w:tab w:val="left" w:leader="none" w:pos="5300"/>
        </w:tabs>
        <w:rPr/>
      </w:pPr>
      <w:r w:rsidDel="00000000" w:rsidR="00000000" w:rsidRPr="00000000">
        <w:rPr>
          <w:rtl w:val="0"/>
        </w:rPr>
      </w:r>
    </w:p>
    <w:p w:rsidR="00000000" w:rsidDel="00000000" w:rsidP="00000000" w:rsidRDefault="00000000" w:rsidRPr="00000000" w14:paraId="00000027">
      <w:pPr>
        <w:pageBreakBefore w:val="0"/>
        <w:tabs>
          <w:tab w:val="left" w:leader="none" w:pos="5300"/>
        </w:tabs>
        <w:rPr/>
      </w:pPr>
      <w:r w:rsidDel="00000000" w:rsidR="00000000" w:rsidRPr="00000000">
        <w:rPr>
          <w:rtl w:val="0"/>
        </w:rPr>
      </w:r>
    </w:p>
    <w:p w:rsidR="00000000" w:rsidDel="00000000" w:rsidP="00000000" w:rsidRDefault="00000000" w:rsidRPr="00000000" w14:paraId="00000028">
      <w:pPr>
        <w:pageBreakBefore w:val="0"/>
        <w:tabs>
          <w:tab w:val="left" w:leader="none" w:pos="5300"/>
        </w:tabs>
        <w:rPr/>
      </w:pPr>
      <w:r w:rsidDel="00000000" w:rsidR="00000000" w:rsidRPr="00000000">
        <w:rPr>
          <w:rtl w:val="0"/>
        </w:rPr>
      </w:r>
    </w:p>
    <w:p w:rsidR="00000000" w:rsidDel="00000000" w:rsidP="00000000" w:rsidRDefault="00000000" w:rsidRPr="00000000" w14:paraId="00000029">
      <w:pPr>
        <w:pageBreakBefore w:val="0"/>
        <w:tabs>
          <w:tab w:val="left" w:leader="none" w:pos="5300"/>
        </w:tabs>
        <w:rPr/>
      </w:pPr>
      <w:r w:rsidDel="00000000" w:rsidR="00000000" w:rsidRPr="00000000">
        <w:rPr>
          <w:rtl w:val="0"/>
        </w:rPr>
      </w:r>
    </w:p>
    <w:p w:rsidR="00000000" w:rsidDel="00000000" w:rsidP="00000000" w:rsidRDefault="00000000" w:rsidRPr="00000000" w14:paraId="0000002A">
      <w:pPr>
        <w:pageBreakBefore w:val="0"/>
        <w:tabs>
          <w:tab w:val="left" w:leader="none" w:pos="5300"/>
        </w:tabs>
        <w:rPr/>
      </w:pPr>
      <w:r w:rsidDel="00000000" w:rsidR="00000000" w:rsidRPr="00000000">
        <w:rPr>
          <w:rtl w:val="0"/>
        </w:rPr>
      </w:r>
    </w:p>
    <w:p w:rsidR="00000000" w:rsidDel="00000000" w:rsidP="00000000" w:rsidRDefault="00000000" w:rsidRPr="00000000" w14:paraId="0000002B">
      <w:pPr>
        <w:pageBreakBefore w:val="0"/>
        <w:tabs>
          <w:tab w:val="left" w:leader="none" w:pos="5300"/>
        </w:tabs>
        <w:rPr/>
      </w:pPr>
      <w:r w:rsidDel="00000000" w:rsidR="00000000" w:rsidRPr="00000000">
        <w:rPr>
          <w:rtl w:val="0"/>
        </w:rPr>
      </w:r>
    </w:p>
    <w:p w:rsidR="00000000" w:rsidDel="00000000" w:rsidP="00000000" w:rsidRDefault="00000000" w:rsidRPr="00000000" w14:paraId="0000002C">
      <w:pPr>
        <w:pageBreakBefore w:val="0"/>
        <w:tabs>
          <w:tab w:val="left" w:leader="none" w:pos="5300"/>
        </w:tabs>
        <w:rPr/>
      </w:pPr>
      <w:r w:rsidDel="00000000" w:rsidR="00000000" w:rsidRPr="00000000">
        <w:rPr>
          <w:rtl w:val="0"/>
        </w:rPr>
      </w:r>
    </w:p>
    <w:p w:rsidR="00000000" w:rsidDel="00000000" w:rsidP="00000000" w:rsidRDefault="00000000" w:rsidRPr="00000000" w14:paraId="0000002D">
      <w:pPr>
        <w:pageBreakBefore w:val="0"/>
        <w:tabs>
          <w:tab w:val="left" w:leader="none" w:pos="5300"/>
        </w:tabs>
        <w:rPr/>
      </w:pPr>
      <w:r w:rsidDel="00000000" w:rsidR="00000000" w:rsidRPr="00000000">
        <w:rPr>
          <w:rtl w:val="0"/>
        </w:rPr>
      </w:r>
    </w:p>
    <w:p w:rsidR="00000000" w:rsidDel="00000000" w:rsidP="00000000" w:rsidRDefault="00000000" w:rsidRPr="00000000" w14:paraId="0000002E">
      <w:pPr>
        <w:pageBreakBefore w:val="0"/>
        <w:tabs>
          <w:tab w:val="left" w:leader="none" w:pos="5300"/>
        </w:tabs>
        <w:rPr/>
      </w:pPr>
      <w:r w:rsidDel="00000000" w:rsidR="00000000" w:rsidRPr="00000000">
        <w:rPr>
          <w:rtl w:val="0"/>
        </w:rPr>
      </w:r>
    </w:p>
    <w:p w:rsidR="00000000" w:rsidDel="00000000" w:rsidP="00000000" w:rsidRDefault="00000000" w:rsidRPr="00000000" w14:paraId="0000002F">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