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tabs>
          <w:tab w:val="right" w:leader="none" w:pos="1080"/>
          <w:tab w:val="left" w:leader="none" w:pos="1440"/>
        </w:tabs>
        <w:rPr>
          <w:rFonts w:ascii="Calibri" w:cs="Calibri" w:eastAsia="Calibri" w:hAnsi="Calibri"/>
          <w:highlight w:val="red"/>
        </w:rPr>
      </w:pPr>
      <w:bookmarkStart w:colFirst="0" w:colLast="0" w:name="_gjdgxs" w:id="0"/>
      <w:bookmarkEnd w:id="0"/>
      <w:r w:rsidDel="00000000" w:rsidR="00000000" w:rsidRPr="00000000">
        <w:rPr>
          <w:rFonts w:ascii="Calibri" w:cs="Calibri" w:eastAsia="Calibri" w:hAnsi="Calibri"/>
          <w:rtl w:val="0"/>
        </w:rPr>
        <w:tab/>
        <w:t xml:space="preserve">Date:</w:t>
        <w:tab/>
        <w:t xml:space="preserve">13 July 2016</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4836795</wp:posOffset>
            </wp:positionH>
            <wp:positionV relativeFrom="paragraph">
              <wp:posOffset>-321308</wp:posOffset>
            </wp:positionV>
            <wp:extent cx="1679575" cy="1943100"/>
            <wp:effectExtent b="0" l="0" r="0" t="0"/>
            <wp:wrapSquare wrapText="bothSides" distB="0" distT="0" distL="0" distR="0"/>
            <wp:docPr descr="curv, wording and logos copy" id="1" name="image1.jpg"/>
            <a:graphic>
              <a:graphicData uri="http://schemas.openxmlformats.org/drawingml/2006/picture">
                <pic:pic>
                  <pic:nvPicPr>
                    <pic:cNvPr descr="curv, wording and logos copy" id="0" name="image1.jpg"/>
                    <pic:cNvPicPr preferRelativeResize="0"/>
                  </pic:nvPicPr>
                  <pic:blipFill>
                    <a:blip r:embed="rId6"/>
                    <a:srcRect b="81865" l="77785" r="0" t="0"/>
                    <a:stretch>
                      <a:fillRect/>
                    </a:stretch>
                  </pic:blipFill>
                  <pic:spPr>
                    <a:xfrm>
                      <a:off x="0" y="0"/>
                      <a:ext cx="1679575" cy="194310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5499735</wp:posOffset>
            </wp:positionH>
            <wp:positionV relativeFrom="paragraph">
              <wp:posOffset>7216140</wp:posOffset>
            </wp:positionV>
            <wp:extent cx="1264285" cy="1714500"/>
            <wp:effectExtent b="0" l="0" r="0" t="0"/>
            <wp:wrapSquare wrapText="bothSides" distB="0" distT="0" distL="0" distR="0"/>
            <wp:docPr descr="curv, wording and logos copy" id="3" name="image2.jpg"/>
            <a:graphic>
              <a:graphicData uri="http://schemas.openxmlformats.org/drawingml/2006/picture">
                <pic:pic>
                  <pic:nvPicPr>
                    <pic:cNvPr descr="curv, wording and logos copy" id="0" name="image2.jpg"/>
                    <pic:cNvPicPr preferRelativeResize="0"/>
                  </pic:nvPicPr>
                  <pic:blipFill>
                    <a:blip r:embed="rId7"/>
                    <a:srcRect b="12489" l="80820" r="0" t="71512"/>
                    <a:stretch>
                      <a:fillRect/>
                    </a:stretch>
                  </pic:blipFill>
                  <pic:spPr>
                    <a:xfrm>
                      <a:off x="0" y="0"/>
                      <a:ext cx="1264285" cy="171450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-1043937</wp:posOffset>
            </wp:positionH>
            <wp:positionV relativeFrom="paragraph">
              <wp:posOffset>9051925</wp:posOffset>
            </wp:positionV>
            <wp:extent cx="7560310" cy="1338580"/>
            <wp:effectExtent b="0" l="0" r="0" t="0"/>
            <wp:wrapSquare wrapText="bothSides" distB="0" distT="0" distL="0" distR="0"/>
            <wp:docPr descr="curv, wording and logos copy" id="2" name="image1.jpg"/>
            <a:graphic>
              <a:graphicData uri="http://schemas.openxmlformats.org/drawingml/2006/picture">
                <pic:pic>
                  <pic:nvPicPr>
                    <pic:cNvPr descr="curv, wording and logos copy" id="0" name="image1.jpg"/>
                    <pic:cNvPicPr preferRelativeResize="0"/>
                  </pic:nvPicPr>
                  <pic:blipFill>
                    <a:blip r:embed="rId6"/>
                    <a:srcRect b="0" l="0" r="0" t="87505"/>
                    <a:stretch>
                      <a:fillRect/>
                    </a:stretch>
                  </pic:blipFill>
                  <pic:spPr>
                    <a:xfrm>
                      <a:off x="0" y="0"/>
                      <a:ext cx="7560310" cy="1338580"/>
                    </a:xfrm>
                    <a:prstGeom prst="rect"/>
                    <a:ln/>
                  </pic:spPr>
                </pic:pic>
              </a:graphicData>
            </a:graphic>
          </wp:anchor>
        </w:drawing>
      </w:r>
    </w:p>
    <w:p w:rsidR="00000000" w:rsidDel="00000000" w:rsidP="00000000" w:rsidRDefault="00000000" w:rsidRPr="00000000" w14:paraId="00000002">
      <w:pPr>
        <w:pageBreakBefore w:val="0"/>
        <w:tabs>
          <w:tab w:val="right" w:leader="none" w:pos="1080"/>
          <w:tab w:val="left" w:leader="none" w:pos="1440"/>
        </w:tabs>
        <w:rPr>
          <w:rFonts w:ascii="Calibri" w:cs="Calibri" w:eastAsia="Calibri" w:hAnsi="Calibri"/>
        </w:rPr>
      </w:pPr>
      <w:r w:rsidDel="00000000" w:rsidR="00000000" w:rsidRPr="00000000">
        <w:rPr>
          <w:rFonts w:ascii="Calibri" w:cs="Calibri" w:eastAsia="Calibri" w:hAnsi="Calibri"/>
          <w:rtl w:val="0"/>
        </w:rPr>
        <w:tab/>
        <w:t xml:space="preserve">Ask for:</w:t>
        <w:tab/>
      </w:r>
      <w:r w:rsidDel="00000000" w:rsidR="00000000" w:rsidRPr="00000000">
        <w:rPr>
          <w:rFonts w:ascii="Calibri" w:cs="Calibri" w:eastAsia="Calibri" w:hAnsi="Calibri"/>
          <w:b w:val="1"/>
          <w:rtl w:val="0"/>
        </w:rPr>
        <w:t xml:space="preserve">Karen Britton</w:t>
      </w:r>
      <w:r w:rsidDel="00000000" w:rsidR="00000000" w:rsidRPr="00000000">
        <w:rPr>
          <w:rtl w:val="0"/>
        </w:rPr>
      </w:r>
    </w:p>
    <w:p w:rsidR="00000000" w:rsidDel="00000000" w:rsidP="00000000" w:rsidRDefault="00000000" w:rsidRPr="00000000" w14:paraId="00000003">
      <w:pPr>
        <w:pageBreakBefore w:val="0"/>
        <w:tabs>
          <w:tab w:val="right" w:leader="none" w:pos="1080"/>
          <w:tab w:val="left" w:leader="none" w:pos="1440"/>
        </w:tabs>
        <w:rPr>
          <w:rFonts w:ascii="Calibri" w:cs="Calibri" w:eastAsia="Calibri" w:hAnsi="Calibri"/>
        </w:rPr>
      </w:pPr>
      <w:r w:rsidDel="00000000" w:rsidR="00000000" w:rsidRPr="00000000">
        <w:rPr>
          <w:rFonts w:ascii="Calibri" w:cs="Calibri" w:eastAsia="Calibri" w:hAnsi="Calibri"/>
          <w:rtl w:val="0"/>
        </w:rPr>
        <w:tab/>
        <w:t xml:space="preserve">Direct dial:</w:t>
      </w:r>
      <w:r w:rsidDel="00000000" w:rsidR="00000000" w:rsidRPr="00000000">
        <w:rPr>
          <w:rFonts w:ascii="Calibri" w:cs="Calibri" w:eastAsia="Calibri" w:hAnsi="Calibri"/>
          <w:b w:val="1"/>
          <w:rtl w:val="0"/>
        </w:rPr>
        <w:tab/>
      </w:r>
      <w:r w:rsidDel="00000000" w:rsidR="00000000" w:rsidRPr="00000000">
        <w:rPr>
          <w:rFonts w:ascii="Calibri" w:cs="Calibri" w:eastAsia="Calibri" w:hAnsi="Calibri"/>
          <w:rtl w:val="0"/>
        </w:rPr>
        <w:t xml:space="preserve">01227 </w:t>
      </w:r>
      <w:r w:rsidDel="00000000" w:rsidR="00000000" w:rsidRPr="00000000">
        <w:rPr>
          <w:rFonts w:ascii="Calibri" w:cs="Calibri" w:eastAsia="Calibri" w:hAnsi="Calibri"/>
          <w:b w:val="1"/>
          <w:rtl w:val="0"/>
        </w:rPr>
        <w:t xml:space="preserve">862196</w:t>
      </w:r>
      <w:r w:rsidDel="00000000" w:rsidR="00000000" w:rsidRPr="00000000">
        <w:rPr>
          <w:rtl w:val="0"/>
        </w:rPr>
      </w:r>
    </w:p>
    <w:p w:rsidR="00000000" w:rsidDel="00000000" w:rsidP="00000000" w:rsidRDefault="00000000" w:rsidRPr="00000000" w14:paraId="00000004">
      <w:pPr>
        <w:pageBreakBefore w:val="0"/>
        <w:tabs>
          <w:tab w:val="right" w:leader="none" w:pos="1080"/>
          <w:tab w:val="left" w:leader="none" w:pos="1440"/>
        </w:tabs>
        <w:rPr>
          <w:rFonts w:ascii="Calibri" w:cs="Calibri" w:eastAsia="Calibri" w:hAnsi="Calibri"/>
        </w:rPr>
      </w:pPr>
      <w:r w:rsidDel="00000000" w:rsidR="00000000" w:rsidRPr="00000000">
        <w:rPr>
          <w:rFonts w:ascii="Calibri" w:cs="Calibri" w:eastAsia="Calibri" w:hAnsi="Calibri"/>
          <w:rtl w:val="0"/>
        </w:rPr>
        <w:tab/>
        <w:t xml:space="preserve">E-mail:</w:t>
        <w:tab/>
        <w:t xml:space="preserve">karen.britton@canterbury.gov.uk</w:t>
      </w:r>
    </w:p>
    <w:p w:rsidR="00000000" w:rsidDel="00000000" w:rsidP="00000000" w:rsidRDefault="00000000" w:rsidRPr="00000000" w14:paraId="00000005">
      <w:pPr>
        <w:pageBreakBefore w:val="0"/>
        <w:tabs>
          <w:tab w:val="right" w:leader="none" w:pos="851"/>
          <w:tab w:val="left" w:leader="none" w:pos="1077"/>
        </w:tabs>
        <w:rPr>
          <w:rFonts w:ascii="Calibri" w:cs="Calibri" w:eastAsia="Calibri" w:hAnsi="Calibri"/>
        </w:rPr>
      </w:pPr>
      <w:r w:rsidDel="00000000" w:rsidR="00000000" w:rsidRPr="00000000">
        <w:rPr>
          <w:rtl w:val="0"/>
        </w:rPr>
      </w:r>
    </w:p>
    <w:p w:rsidR="00000000" w:rsidDel="00000000" w:rsidP="00000000" w:rsidRDefault="00000000" w:rsidRPr="00000000" w14:paraId="00000006">
      <w:pPr>
        <w:pageBreakBefore w:val="0"/>
        <w:tabs>
          <w:tab w:val="right" w:leader="none" w:pos="851"/>
          <w:tab w:val="left" w:leader="none" w:pos="1077"/>
        </w:tabs>
        <w:rPr>
          <w:rFonts w:ascii="Calibri" w:cs="Calibri" w:eastAsia="Calibri" w:hAnsi="Calibri"/>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80"/>
          <w:tab w:val="left" w:leader="none" w:pos="874"/>
          <w:tab w:val="left" w:leader="none" w:pos="1043"/>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80"/>
          <w:tab w:val="left" w:leader="none" w:pos="874"/>
          <w:tab w:val="left" w:leader="none" w:pos="1043"/>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pageBreakBefore w:val="0"/>
        <w:tabs>
          <w:tab w:val="right" w:leader="none" w:pos="680"/>
          <w:tab w:val="left" w:leader="none" w:pos="1043"/>
        </w:tabs>
        <w:jc w:val="both"/>
        <w:rPr>
          <w:rFonts w:ascii="Calibri" w:cs="Calibri" w:eastAsia="Calibri" w:hAnsi="Calibri"/>
        </w:rPr>
      </w:pPr>
      <w:r w:rsidDel="00000000" w:rsidR="00000000" w:rsidRPr="00000000">
        <w:rPr>
          <w:rFonts w:ascii="Calibri" w:cs="Calibri" w:eastAsia="Calibri" w:hAnsi="Calibri"/>
          <w:rtl w:val="0"/>
        </w:rPr>
        <w:t xml:space="preserve">Mr M Moore</w:t>
      </w:r>
    </w:p>
    <w:p w:rsidR="00000000" w:rsidDel="00000000" w:rsidP="00000000" w:rsidRDefault="00000000" w:rsidRPr="00000000" w14:paraId="0000000A">
      <w:pPr>
        <w:pageBreakBefore w:val="0"/>
        <w:tabs>
          <w:tab w:val="right" w:leader="none" w:pos="680"/>
          <w:tab w:val="left" w:leader="none" w:pos="1043"/>
        </w:tabs>
        <w:jc w:val="both"/>
        <w:rPr>
          <w:rFonts w:ascii="Calibri" w:cs="Calibri" w:eastAsia="Calibri" w:hAnsi="Calibri"/>
        </w:rPr>
      </w:pPr>
      <w:r w:rsidDel="00000000" w:rsidR="00000000" w:rsidRPr="00000000">
        <w:rPr>
          <w:rFonts w:ascii="Calibri" w:cs="Calibri" w:eastAsia="Calibri" w:hAnsi="Calibri"/>
          <w:rtl w:val="0"/>
        </w:rPr>
        <w:t xml:space="preserve">The Planning Inspectorate</w:t>
      </w:r>
    </w:p>
    <w:p w:rsidR="00000000" w:rsidDel="00000000" w:rsidP="00000000" w:rsidRDefault="00000000" w:rsidRPr="00000000" w14:paraId="0000000B">
      <w:pPr>
        <w:pageBreakBefore w:val="0"/>
        <w:tabs>
          <w:tab w:val="right" w:leader="none" w:pos="680"/>
          <w:tab w:val="left" w:leader="none" w:pos="1043"/>
        </w:tabs>
        <w:jc w:val="both"/>
        <w:rPr>
          <w:rFonts w:ascii="Calibri" w:cs="Calibri" w:eastAsia="Calibri" w:hAnsi="Calibri"/>
        </w:rPr>
      </w:pPr>
      <w:r w:rsidDel="00000000" w:rsidR="00000000" w:rsidRPr="00000000">
        <w:rPr>
          <w:rFonts w:ascii="Calibri" w:cs="Calibri" w:eastAsia="Calibri" w:hAnsi="Calibri"/>
          <w:rtl w:val="0"/>
        </w:rPr>
        <w:t xml:space="preserve">Room 3/13</w:t>
      </w:r>
    </w:p>
    <w:p w:rsidR="00000000" w:rsidDel="00000000" w:rsidP="00000000" w:rsidRDefault="00000000" w:rsidRPr="00000000" w14:paraId="0000000C">
      <w:pPr>
        <w:pageBreakBefore w:val="0"/>
        <w:tabs>
          <w:tab w:val="right" w:leader="none" w:pos="680"/>
          <w:tab w:val="left" w:leader="none" w:pos="1043"/>
        </w:tabs>
        <w:jc w:val="both"/>
        <w:rPr>
          <w:rFonts w:ascii="Calibri" w:cs="Calibri" w:eastAsia="Calibri" w:hAnsi="Calibri"/>
        </w:rPr>
      </w:pPr>
      <w:r w:rsidDel="00000000" w:rsidR="00000000" w:rsidRPr="00000000">
        <w:rPr>
          <w:rFonts w:ascii="Calibri" w:cs="Calibri" w:eastAsia="Calibri" w:hAnsi="Calibri"/>
          <w:rtl w:val="0"/>
        </w:rPr>
        <w:t xml:space="preserve">Temple Quay House</w:t>
      </w:r>
    </w:p>
    <w:p w:rsidR="00000000" w:rsidDel="00000000" w:rsidP="00000000" w:rsidRDefault="00000000" w:rsidRPr="00000000" w14:paraId="0000000D">
      <w:pPr>
        <w:pageBreakBefore w:val="0"/>
        <w:tabs>
          <w:tab w:val="right" w:leader="none" w:pos="680"/>
          <w:tab w:val="left" w:leader="none" w:pos="1043"/>
        </w:tabs>
        <w:jc w:val="both"/>
        <w:rPr>
          <w:rFonts w:ascii="Calibri" w:cs="Calibri" w:eastAsia="Calibri" w:hAnsi="Calibri"/>
        </w:rPr>
      </w:pPr>
      <w:r w:rsidDel="00000000" w:rsidR="00000000" w:rsidRPr="00000000">
        <w:rPr>
          <w:rFonts w:ascii="Calibri" w:cs="Calibri" w:eastAsia="Calibri" w:hAnsi="Calibri"/>
          <w:rtl w:val="0"/>
        </w:rPr>
        <w:t xml:space="preserve">2 The Square</w:t>
      </w:r>
    </w:p>
    <w:p w:rsidR="00000000" w:rsidDel="00000000" w:rsidP="00000000" w:rsidRDefault="00000000" w:rsidRPr="00000000" w14:paraId="0000000E">
      <w:pPr>
        <w:pageBreakBefore w:val="0"/>
        <w:tabs>
          <w:tab w:val="right" w:leader="none" w:pos="680"/>
          <w:tab w:val="left" w:leader="none" w:pos="1043"/>
        </w:tabs>
        <w:jc w:val="both"/>
        <w:rPr>
          <w:rFonts w:ascii="Calibri" w:cs="Calibri" w:eastAsia="Calibri" w:hAnsi="Calibri"/>
        </w:rPr>
      </w:pPr>
      <w:r w:rsidDel="00000000" w:rsidR="00000000" w:rsidRPr="00000000">
        <w:rPr>
          <w:rFonts w:ascii="Calibri" w:cs="Calibri" w:eastAsia="Calibri" w:hAnsi="Calibri"/>
          <w:rtl w:val="0"/>
        </w:rPr>
        <w:t xml:space="preserve">Temple Quay</w:t>
      </w:r>
    </w:p>
    <w:p w:rsidR="00000000" w:rsidDel="00000000" w:rsidP="00000000" w:rsidRDefault="00000000" w:rsidRPr="00000000" w14:paraId="0000000F">
      <w:pPr>
        <w:pageBreakBefore w:val="0"/>
        <w:tabs>
          <w:tab w:val="right" w:leader="none" w:pos="680"/>
          <w:tab w:val="left" w:leader="none" w:pos="1043"/>
        </w:tabs>
        <w:jc w:val="both"/>
        <w:rPr>
          <w:rFonts w:ascii="Calibri" w:cs="Calibri" w:eastAsia="Calibri" w:hAnsi="Calibri"/>
        </w:rPr>
      </w:pPr>
      <w:r w:rsidDel="00000000" w:rsidR="00000000" w:rsidRPr="00000000">
        <w:rPr>
          <w:rFonts w:ascii="Calibri" w:cs="Calibri" w:eastAsia="Calibri" w:hAnsi="Calibri"/>
          <w:rtl w:val="0"/>
        </w:rPr>
        <w:t xml:space="preserve">Bristol</w:t>
      </w:r>
    </w:p>
    <w:p w:rsidR="00000000" w:rsidDel="00000000" w:rsidP="00000000" w:rsidRDefault="00000000" w:rsidRPr="00000000" w14:paraId="00000010">
      <w:pPr>
        <w:pageBreakBefore w:val="0"/>
        <w:tabs>
          <w:tab w:val="right" w:leader="none" w:pos="680"/>
          <w:tab w:val="left" w:leader="none" w:pos="1043"/>
        </w:tabs>
        <w:jc w:val="both"/>
        <w:rPr>
          <w:rFonts w:ascii="Calibri" w:cs="Calibri" w:eastAsia="Calibri" w:hAnsi="Calibri"/>
        </w:rPr>
      </w:pPr>
      <w:r w:rsidDel="00000000" w:rsidR="00000000" w:rsidRPr="00000000">
        <w:rPr>
          <w:rFonts w:ascii="Calibri" w:cs="Calibri" w:eastAsia="Calibri" w:hAnsi="Calibri"/>
          <w:rtl w:val="0"/>
        </w:rPr>
        <w:t xml:space="preserve">BS1 6PN</w:t>
      </w:r>
    </w:p>
    <w:p w:rsidR="00000000" w:rsidDel="00000000" w:rsidP="00000000" w:rsidRDefault="00000000" w:rsidRPr="00000000" w14:paraId="00000011">
      <w:pPr>
        <w:pageBreakBefore w:val="0"/>
        <w:tabs>
          <w:tab w:val="left" w:leader="none" w:pos="1043"/>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pageBreakBefore w:val="0"/>
        <w:tabs>
          <w:tab w:val="left" w:leader="none" w:pos="1043"/>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pageBreakBefore w:val="0"/>
        <w:tabs>
          <w:tab w:val="left" w:leader="none" w:pos="1043"/>
        </w:tabs>
        <w:jc w:val="both"/>
        <w:rPr>
          <w:rFonts w:ascii="Calibri" w:cs="Calibri" w:eastAsia="Calibri" w:hAnsi="Calibri"/>
        </w:rPr>
      </w:pPr>
      <w:r w:rsidDel="00000000" w:rsidR="00000000" w:rsidRPr="00000000">
        <w:rPr>
          <w:rFonts w:ascii="Calibri" w:cs="Calibri" w:eastAsia="Calibri" w:hAnsi="Calibri"/>
          <w:rtl w:val="0"/>
        </w:rPr>
        <w:t xml:space="preserve">Dear Mr Moore</w:t>
      </w:r>
    </w:p>
    <w:p w:rsidR="00000000" w:rsidDel="00000000" w:rsidP="00000000" w:rsidRDefault="00000000" w:rsidRPr="00000000" w14:paraId="00000014">
      <w:pPr>
        <w:pageBreakBefore w:val="0"/>
        <w:tabs>
          <w:tab w:val="left" w:leader="none" w:pos="1043"/>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pageBreakBefore w:val="0"/>
        <w:ind w:right="199"/>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Response to your letter dated 28 June 2016 re- Potential Main Modifications</w:t>
      </w:r>
    </w:p>
    <w:p w:rsidR="00000000" w:rsidDel="00000000" w:rsidP="00000000" w:rsidRDefault="00000000" w:rsidRPr="00000000" w14:paraId="00000016">
      <w:pPr>
        <w:pageBreakBefore w:val="0"/>
        <w:ind w:right="199"/>
        <w:jc w:val="both"/>
        <w:rPr>
          <w:color w:val="000000"/>
        </w:rPr>
      </w:pPr>
      <w:r w:rsidDel="00000000" w:rsidR="00000000" w:rsidRPr="00000000">
        <w:rPr>
          <w:rtl w:val="0"/>
        </w:rPr>
      </w:r>
    </w:p>
    <w:p w:rsidR="00000000" w:rsidDel="00000000" w:rsidP="00000000" w:rsidRDefault="00000000" w:rsidRPr="00000000" w14:paraId="00000017">
      <w:pPr>
        <w:pageBreakBefore w:val="0"/>
        <w:ind w:right="199"/>
        <w:jc w:val="both"/>
        <w:rPr>
          <w:rFonts w:ascii="Calibri" w:cs="Calibri" w:eastAsia="Calibri" w:hAnsi="Calibri"/>
        </w:rPr>
      </w:pPr>
      <w:r w:rsidDel="00000000" w:rsidR="00000000" w:rsidRPr="00000000">
        <w:rPr>
          <w:rFonts w:ascii="Calibri" w:cs="Calibri" w:eastAsia="Calibri" w:hAnsi="Calibri"/>
          <w:rtl w:val="0"/>
        </w:rPr>
        <w:t xml:space="preserve">Thank you for your letter of 28 June 2016 highlighting your comments on the Potential Main Modifications document 28 April 2016 (CDLP 16.29.24). </w:t>
      </w:r>
    </w:p>
    <w:p w:rsidR="00000000" w:rsidDel="00000000" w:rsidP="00000000" w:rsidRDefault="00000000" w:rsidRPr="00000000" w14:paraId="00000018">
      <w:pPr>
        <w:pageBreakBefore w:val="0"/>
        <w:ind w:right="199"/>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pageBreakBefore w:val="0"/>
        <w:ind w:right="199"/>
        <w:jc w:val="both"/>
        <w:rPr>
          <w:rFonts w:ascii="Calibri" w:cs="Calibri" w:eastAsia="Calibri" w:hAnsi="Calibri"/>
        </w:rPr>
      </w:pPr>
      <w:r w:rsidDel="00000000" w:rsidR="00000000" w:rsidRPr="00000000">
        <w:rPr>
          <w:rFonts w:ascii="Calibri" w:cs="Calibri" w:eastAsia="Calibri" w:hAnsi="Calibri"/>
          <w:rtl w:val="0"/>
        </w:rPr>
        <w:t xml:space="preserve">I respond to the specific matters that require a response at this stage and note that some comments relate to matters that will be discussed at the forthcoming hearings and other matters will be addressed through the next iteration of the Main Modifications (those items have been marked * below).</w:t>
      </w:r>
    </w:p>
    <w:p w:rsidR="00000000" w:rsidDel="00000000" w:rsidP="00000000" w:rsidRDefault="00000000" w:rsidRPr="00000000" w14:paraId="0000001A">
      <w:pPr>
        <w:pageBreakBefore w:val="0"/>
        <w:ind w:right="199"/>
        <w:jc w:val="both"/>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1B">
      <w:pPr>
        <w:pageBreakBefore w:val="0"/>
        <w:ind w:right="199"/>
        <w:jc w:val="both"/>
        <w:rPr>
          <w:rFonts w:ascii="Calibri" w:cs="Calibri" w:eastAsia="Calibri" w:hAnsi="Calibri"/>
        </w:rPr>
      </w:pPr>
      <w:r w:rsidDel="00000000" w:rsidR="00000000" w:rsidRPr="00000000">
        <w:rPr>
          <w:rFonts w:ascii="Calibri" w:cs="Calibri" w:eastAsia="Calibri" w:hAnsi="Calibri"/>
          <w:rtl w:val="0"/>
        </w:rPr>
        <w:t xml:space="preserve">Proposals Map *</w:t>
      </w:r>
    </w:p>
    <w:p w:rsidR="00000000" w:rsidDel="00000000" w:rsidP="00000000" w:rsidRDefault="00000000" w:rsidRPr="00000000" w14:paraId="0000001C">
      <w:pPr>
        <w:pageBreakBefore w:val="0"/>
        <w:ind w:right="199"/>
        <w:jc w:val="both"/>
        <w:rPr>
          <w:rFonts w:ascii="Calibri" w:cs="Calibri" w:eastAsia="Calibri" w:hAnsi="Calibri"/>
        </w:rPr>
      </w:pPr>
      <w:r w:rsidDel="00000000" w:rsidR="00000000" w:rsidRPr="00000000">
        <w:rPr>
          <w:rFonts w:ascii="Calibri" w:cs="Calibri" w:eastAsia="Calibri" w:hAnsi="Calibri"/>
          <w:rtl w:val="0"/>
        </w:rPr>
        <w:t xml:space="preserve">Format *</w:t>
      </w:r>
    </w:p>
    <w:p w:rsidR="00000000" w:rsidDel="00000000" w:rsidP="00000000" w:rsidRDefault="00000000" w:rsidRPr="00000000" w14:paraId="0000001D">
      <w:pPr>
        <w:pageBreakBefore w:val="0"/>
        <w:ind w:right="199"/>
        <w:jc w:val="both"/>
        <w:rPr>
          <w:rFonts w:ascii="Calibri" w:cs="Calibri" w:eastAsia="Calibri" w:hAnsi="Calibri"/>
        </w:rPr>
      </w:pPr>
      <w:r w:rsidDel="00000000" w:rsidR="00000000" w:rsidRPr="00000000">
        <w:rPr>
          <w:rFonts w:ascii="Calibri" w:cs="Calibri" w:eastAsia="Calibri" w:hAnsi="Calibri"/>
          <w:rtl w:val="0"/>
        </w:rPr>
        <w:t xml:space="preserve">Key Diagram and List of Superseded Policies *</w:t>
      </w:r>
    </w:p>
    <w:p w:rsidR="00000000" w:rsidDel="00000000" w:rsidP="00000000" w:rsidRDefault="00000000" w:rsidRPr="00000000" w14:paraId="0000001E">
      <w:pPr>
        <w:pageBreakBefore w:val="0"/>
        <w:ind w:right="199"/>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pageBreakBefore w:val="0"/>
        <w:ind w:right="199"/>
        <w:jc w:val="both"/>
        <w:rPr>
          <w:rFonts w:ascii="Calibri" w:cs="Calibri" w:eastAsia="Calibri" w:hAnsi="Calibri"/>
        </w:rPr>
      </w:pPr>
      <w:r w:rsidDel="00000000" w:rsidR="00000000" w:rsidRPr="00000000">
        <w:rPr>
          <w:rFonts w:ascii="Calibri" w:cs="Calibri" w:eastAsia="Calibri" w:hAnsi="Calibri"/>
          <w:rtl w:val="0"/>
        </w:rPr>
        <w:t xml:space="preserve">MM1.2 Policy SP1 – The text of the policy could be included instead within the general text or alternatively deleted completely, at your discretion.</w:t>
      </w:r>
    </w:p>
    <w:p w:rsidR="00000000" w:rsidDel="00000000" w:rsidP="00000000" w:rsidRDefault="00000000" w:rsidRPr="00000000" w14:paraId="00000020">
      <w:pPr>
        <w:pageBreakBefore w:val="0"/>
        <w:ind w:right="199"/>
        <w:jc w:val="both"/>
        <w:rPr>
          <w:rFonts w:ascii="Calibri" w:cs="Calibri" w:eastAsia="Calibri" w:hAnsi="Calibri"/>
          <w:highlight w:val="red"/>
        </w:rPr>
      </w:pPr>
      <w:r w:rsidDel="00000000" w:rsidR="00000000" w:rsidRPr="00000000">
        <w:rPr>
          <w:rtl w:val="0"/>
        </w:rPr>
      </w:r>
    </w:p>
    <w:p w:rsidR="00000000" w:rsidDel="00000000" w:rsidP="00000000" w:rsidRDefault="00000000" w:rsidRPr="00000000" w14:paraId="00000021">
      <w:pPr>
        <w:pageBreakBefore w:val="0"/>
        <w:tabs>
          <w:tab w:val="left" w:leader="none" w:pos="993"/>
        </w:tabs>
        <w:ind w:right="199"/>
        <w:jc w:val="both"/>
        <w:rPr>
          <w:rFonts w:ascii="Calibri" w:cs="Calibri" w:eastAsia="Calibri" w:hAnsi="Calibri"/>
        </w:rPr>
      </w:pPr>
      <w:r w:rsidDel="00000000" w:rsidR="00000000" w:rsidRPr="00000000">
        <w:rPr>
          <w:rFonts w:ascii="Calibri" w:cs="Calibri" w:eastAsia="Calibri" w:hAnsi="Calibri"/>
          <w:rtl w:val="0"/>
        </w:rPr>
        <w:t xml:space="preserve">MM1.5 – the changes have been made to clarify wording following further information/ communication from KCC Education and the NHS Canterbury and Coastal Commissioning Group on their respective education and health requirements; clarification of the park and ride location and the 70ha figure is based on the CDLP 9.3 Draft Open Space Strategy 2014-19, which sets out revised standards.</w:t>
      </w:r>
    </w:p>
    <w:p w:rsidR="00000000" w:rsidDel="00000000" w:rsidP="00000000" w:rsidRDefault="00000000" w:rsidRPr="00000000" w14:paraId="00000022">
      <w:pPr>
        <w:pageBreakBefore w:val="0"/>
        <w:ind w:right="199"/>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pageBreakBefore w:val="0"/>
        <w:ind w:right="199"/>
        <w:jc w:val="both"/>
        <w:rPr>
          <w:rFonts w:ascii="Calibri" w:cs="Calibri" w:eastAsia="Calibri" w:hAnsi="Calibri"/>
        </w:rPr>
      </w:pPr>
      <w:r w:rsidDel="00000000" w:rsidR="00000000" w:rsidRPr="00000000">
        <w:rPr>
          <w:rFonts w:ascii="Calibri" w:cs="Calibri" w:eastAsia="Calibri" w:hAnsi="Calibri"/>
          <w:rtl w:val="0"/>
        </w:rPr>
        <w:t xml:space="preserve">MM1.6, MM1.7, MM1.10, MM1.12, MM1.15, MM1.18 –changes have been made to clarify wording following further information and communication from KCC Education and the NHS Canterbury and Coastal Commissioning Group on their respective education and health requirements.</w:t>
      </w:r>
    </w:p>
    <w:p w:rsidR="00000000" w:rsidDel="00000000" w:rsidP="00000000" w:rsidRDefault="00000000" w:rsidRPr="00000000" w14:paraId="00000024">
      <w:pPr>
        <w:pageBreakBefore w:val="0"/>
        <w:ind w:right="199"/>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pageBreakBefore w:val="0"/>
        <w:ind w:right="199"/>
        <w:jc w:val="both"/>
        <w:rPr>
          <w:rFonts w:ascii="Calibri" w:cs="Calibri" w:eastAsia="Calibri" w:hAnsi="Calibri"/>
        </w:rPr>
      </w:pPr>
      <w:r w:rsidDel="00000000" w:rsidR="00000000" w:rsidRPr="00000000">
        <w:rPr>
          <w:rFonts w:ascii="Calibri" w:cs="Calibri" w:eastAsia="Calibri" w:hAnsi="Calibri"/>
          <w:rtl w:val="0"/>
        </w:rPr>
        <w:t xml:space="preserve">MM1.28 – noted - use revised text. </w:t>
      </w:r>
    </w:p>
    <w:p w:rsidR="00000000" w:rsidDel="00000000" w:rsidP="00000000" w:rsidRDefault="00000000" w:rsidRPr="00000000" w14:paraId="00000026">
      <w:pPr>
        <w:pageBreakBefore w:val="0"/>
        <w:ind w:right="199"/>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pageBreakBefore w:val="0"/>
        <w:ind w:right="199"/>
        <w:jc w:val="both"/>
        <w:rPr>
          <w:rFonts w:ascii="Calibri" w:cs="Calibri" w:eastAsia="Calibri" w:hAnsi="Calibri"/>
        </w:rPr>
      </w:pPr>
      <w:r w:rsidDel="00000000" w:rsidR="00000000" w:rsidRPr="00000000">
        <w:rPr>
          <w:rFonts w:ascii="Calibri" w:cs="Calibri" w:eastAsia="Calibri" w:hAnsi="Calibri"/>
          <w:rtl w:val="0"/>
        </w:rPr>
        <w:t xml:space="preserve">MM1.34, MM1.36, MM1.39 </w:t>
      </w:r>
    </w:p>
    <w:p w:rsidR="00000000" w:rsidDel="00000000" w:rsidP="00000000" w:rsidRDefault="00000000" w:rsidRPr="00000000" w14:paraId="00000028">
      <w:pPr>
        <w:pageBreakBefore w:val="0"/>
        <w:ind w:right="199"/>
        <w:jc w:val="both"/>
        <w:rPr>
          <w:rFonts w:ascii="Calibri" w:cs="Calibri" w:eastAsia="Calibri" w:hAnsi="Calibri"/>
        </w:rPr>
      </w:pPr>
      <w:r w:rsidDel="00000000" w:rsidR="00000000" w:rsidRPr="00000000">
        <w:rPr>
          <w:rFonts w:ascii="Calibri" w:cs="Calibri" w:eastAsia="Calibri" w:hAnsi="Calibri"/>
          <w:rtl w:val="0"/>
        </w:rPr>
        <w:t xml:space="preserve">Policy SP7 and Paragraphs 180-1.85 (MM1.33-1.39) are in accordance with the Conservation of Habitats and Species Regulations 2010 as agreed with Natural England in the Statement of Common Ground dated 12/6/2015.</w:t>
      </w:r>
    </w:p>
    <w:p w:rsidR="00000000" w:rsidDel="00000000" w:rsidP="00000000" w:rsidRDefault="00000000" w:rsidRPr="00000000" w14:paraId="00000029">
      <w:pPr>
        <w:pageBreakBefore w:val="0"/>
        <w:ind w:right="199"/>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pageBreakBefore w:val="0"/>
        <w:ind w:right="199"/>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pageBreakBefore w:val="0"/>
        <w:ind w:right="199"/>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pageBreakBefore w:val="0"/>
        <w:ind w:right="199"/>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pageBreakBefore w:val="0"/>
        <w:ind w:right="199"/>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pageBreakBefore w:val="0"/>
        <w:ind w:right="199"/>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pageBreakBefore w:val="0"/>
        <w:ind w:right="199"/>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pageBreakBefore w:val="0"/>
        <w:ind w:right="199"/>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pageBreakBefore w:val="0"/>
        <w:ind w:right="199"/>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pageBreakBefore w:val="0"/>
        <w:ind w:right="199"/>
        <w:jc w:val="both"/>
        <w:rPr>
          <w:rFonts w:ascii="Calibri" w:cs="Calibri" w:eastAsia="Calibri" w:hAnsi="Calibri"/>
        </w:rPr>
      </w:pPr>
      <w:r w:rsidDel="00000000" w:rsidR="00000000" w:rsidRPr="00000000">
        <w:rPr>
          <w:rFonts w:ascii="Calibri" w:cs="Calibri" w:eastAsia="Calibri" w:hAnsi="Calibri"/>
          <w:rtl w:val="0"/>
        </w:rPr>
        <w:t xml:space="preserve">MM1.0008 </w:t>
      </w:r>
    </w:p>
    <w:p w:rsidR="00000000" w:rsidDel="00000000" w:rsidP="00000000" w:rsidRDefault="00000000" w:rsidRPr="00000000" w14:paraId="00000033">
      <w:pPr>
        <w:pageBreakBefore w:val="0"/>
        <w:ind w:right="199"/>
        <w:jc w:val="both"/>
        <w:rPr>
          <w:rFonts w:ascii="Calibri" w:cs="Calibri" w:eastAsia="Calibri" w:hAnsi="Calibri"/>
          <w:highlight w:val="red"/>
        </w:rPr>
      </w:pPr>
      <w:r w:rsidDel="00000000" w:rsidR="00000000" w:rsidRPr="00000000">
        <w:rPr>
          <w:rFonts w:ascii="Calibri" w:cs="Calibri" w:eastAsia="Calibri" w:hAnsi="Calibri"/>
          <w:rtl w:val="0"/>
        </w:rPr>
        <w:t xml:space="preserve">Yes, it is split over MM1.30 and MM1.31</w:t>
      </w:r>
      <w:r w:rsidDel="00000000" w:rsidR="00000000" w:rsidRPr="00000000">
        <w:rPr>
          <w:rtl w:val="0"/>
        </w:rPr>
      </w:r>
    </w:p>
    <w:p w:rsidR="00000000" w:rsidDel="00000000" w:rsidP="00000000" w:rsidRDefault="00000000" w:rsidRPr="00000000" w14:paraId="00000034">
      <w:pPr>
        <w:pageBreakBefore w:val="0"/>
        <w:ind w:right="199"/>
        <w:jc w:val="both"/>
        <w:rPr>
          <w:rFonts w:ascii="Calibri" w:cs="Calibri" w:eastAsia="Calibri" w:hAnsi="Calibri"/>
        </w:rPr>
      </w:pPr>
      <w:r w:rsidDel="00000000" w:rsidR="00000000" w:rsidRPr="00000000">
        <w:rPr>
          <w:rtl w:val="0"/>
        </w:rPr>
      </w:r>
    </w:p>
    <w:p w:rsidR="00000000" w:rsidDel="00000000" w:rsidP="00000000" w:rsidRDefault="00000000" w:rsidRPr="00000000" w14:paraId="00000035">
      <w:pPr>
        <w:pageBreakBefore w:val="0"/>
        <w:ind w:right="199"/>
        <w:jc w:val="both"/>
        <w:rPr>
          <w:rFonts w:ascii="Calibri" w:cs="Calibri" w:eastAsia="Calibri" w:hAnsi="Calibri"/>
        </w:rPr>
      </w:pPr>
      <w:r w:rsidDel="00000000" w:rsidR="00000000" w:rsidRPr="00000000">
        <w:rPr>
          <w:rFonts w:ascii="Calibri" w:cs="Calibri" w:eastAsia="Calibri" w:hAnsi="Calibri"/>
          <w:rtl w:val="0"/>
        </w:rPr>
        <w:t xml:space="preserve">MM2.4 – suggest delete the phrase “and consider phasing of sites”. </w:t>
      </w:r>
    </w:p>
    <w:p w:rsidR="00000000" w:rsidDel="00000000" w:rsidP="00000000" w:rsidRDefault="00000000" w:rsidRPr="00000000" w14:paraId="00000036">
      <w:pPr>
        <w:pageBreakBefore w:val="0"/>
        <w:ind w:right="199"/>
        <w:jc w:val="both"/>
        <w:rPr>
          <w:rFonts w:ascii="Calibri" w:cs="Calibri" w:eastAsia="Calibri" w:hAnsi="Calibri"/>
        </w:rPr>
      </w:pPr>
      <w:r w:rsidDel="00000000" w:rsidR="00000000" w:rsidRPr="00000000">
        <w:rPr>
          <w:rtl w:val="0"/>
        </w:rPr>
      </w:r>
    </w:p>
    <w:p w:rsidR="00000000" w:rsidDel="00000000" w:rsidP="00000000" w:rsidRDefault="00000000" w:rsidRPr="00000000" w14:paraId="00000037">
      <w:pPr>
        <w:pageBreakBefore w:val="0"/>
        <w:ind w:right="199"/>
        <w:jc w:val="both"/>
        <w:rPr>
          <w:rFonts w:ascii="Calibri" w:cs="Calibri" w:eastAsia="Calibri" w:hAnsi="Calibri"/>
        </w:rPr>
      </w:pPr>
      <w:r w:rsidDel="00000000" w:rsidR="00000000" w:rsidRPr="00000000">
        <w:rPr>
          <w:rFonts w:ascii="Calibri" w:cs="Calibri" w:eastAsia="Calibri" w:hAnsi="Calibri"/>
          <w:rtl w:val="0"/>
        </w:rPr>
        <w:t xml:space="preserve">MM2.13 – the proposed new text inserted (underlined) in the Potential Main Modifications document is proposed to now be removed in the light of the CCC letter of 2 June 2016.</w:t>
      </w:r>
    </w:p>
    <w:p w:rsidR="00000000" w:rsidDel="00000000" w:rsidP="00000000" w:rsidRDefault="00000000" w:rsidRPr="00000000" w14:paraId="00000038">
      <w:pPr>
        <w:pageBreakBefore w:val="0"/>
        <w:ind w:right="199"/>
        <w:jc w:val="both"/>
        <w:rPr>
          <w:rFonts w:ascii="Calibri" w:cs="Calibri" w:eastAsia="Calibri" w:hAnsi="Calibri"/>
        </w:rPr>
      </w:pPr>
      <w:r w:rsidDel="00000000" w:rsidR="00000000" w:rsidRPr="00000000">
        <w:rPr>
          <w:rtl w:val="0"/>
        </w:rPr>
      </w:r>
    </w:p>
    <w:p w:rsidR="00000000" w:rsidDel="00000000" w:rsidP="00000000" w:rsidRDefault="00000000" w:rsidRPr="00000000" w14:paraId="00000039">
      <w:pPr>
        <w:pageBreakBefore w:val="0"/>
        <w:ind w:right="199"/>
        <w:jc w:val="both"/>
        <w:rPr>
          <w:rFonts w:ascii="Calibri" w:cs="Calibri" w:eastAsia="Calibri" w:hAnsi="Calibri"/>
        </w:rPr>
      </w:pPr>
      <w:r w:rsidDel="00000000" w:rsidR="00000000" w:rsidRPr="00000000">
        <w:rPr>
          <w:rFonts w:ascii="Calibri" w:cs="Calibri" w:eastAsia="Calibri" w:hAnsi="Calibri"/>
          <w:rtl w:val="0"/>
        </w:rPr>
        <w:t xml:space="preserve">MM5.1, MM5.4 – noted - use revised text. </w:t>
      </w:r>
    </w:p>
    <w:p w:rsidR="00000000" w:rsidDel="00000000" w:rsidP="00000000" w:rsidRDefault="00000000" w:rsidRPr="00000000" w14:paraId="0000003A">
      <w:pPr>
        <w:pageBreakBefore w:val="0"/>
        <w:ind w:right="199"/>
        <w:jc w:val="both"/>
        <w:rPr>
          <w:rFonts w:ascii="Calibri" w:cs="Calibri" w:eastAsia="Calibri" w:hAnsi="Calibri"/>
        </w:rPr>
      </w:pPr>
      <w:r w:rsidDel="00000000" w:rsidR="00000000" w:rsidRPr="00000000">
        <w:rPr>
          <w:rtl w:val="0"/>
        </w:rPr>
      </w:r>
    </w:p>
    <w:p w:rsidR="00000000" w:rsidDel="00000000" w:rsidP="00000000" w:rsidRDefault="00000000" w:rsidRPr="00000000" w14:paraId="0000003B">
      <w:pPr>
        <w:pageBreakBefore w:val="0"/>
        <w:ind w:right="199"/>
        <w:jc w:val="both"/>
        <w:rPr>
          <w:rFonts w:ascii="Calibri" w:cs="Calibri" w:eastAsia="Calibri" w:hAnsi="Calibri"/>
        </w:rPr>
      </w:pPr>
      <w:r w:rsidDel="00000000" w:rsidR="00000000" w:rsidRPr="00000000">
        <w:rPr>
          <w:rFonts w:ascii="Calibri" w:cs="Calibri" w:eastAsia="Calibri" w:hAnsi="Calibri"/>
          <w:rtl w:val="0"/>
        </w:rPr>
        <w:t xml:space="preserve">MM11.1 to MM11.5, MM11.78 to MM11.11 – </w:t>
      </w:r>
    </w:p>
    <w:p w:rsidR="00000000" w:rsidDel="00000000" w:rsidP="00000000" w:rsidRDefault="00000000" w:rsidRPr="00000000" w14:paraId="0000003C">
      <w:pPr>
        <w:pageBreakBefore w:val="0"/>
        <w:ind w:right="199"/>
        <w:jc w:val="both"/>
        <w:rPr>
          <w:rFonts w:ascii="Calibri" w:cs="Calibri" w:eastAsia="Calibri" w:hAnsi="Calibri"/>
        </w:rPr>
      </w:pPr>
      <w:r w:rsidDel="00000000" w:rsidR="00000000" w:rsidRPr="00000000">
        <w:rPr>
          <w:rFonts w:ascii="Calibri" w:cs="Calibri" w:eastAsia="Calibri" w:hAnsi="Calibri"/>
          <w:rtl w:val="0"/>
        </w:rPr>
        <w:t xml:space="preserve">A question in the stage 2 Local Plan Examination covers this point (see the Council’s Matter 15 Open Space Statement).</w:t>
      </w:r>
    </w:p>
    <w:p w:rsidR="00000000" w:rsidDel="00000000" w:rsidP="00000000" w:rsidRDefault="00000000" w:rsidRPr="00000000" w14:paraId="0000003D">
      <w:pPr>
        <w:pageBreakBefore w:val="0"/>
        <w:ind w:right="199"/>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pageBreakBefore w:val="0"/>
        <w:ind w:right="199"/>
        <w:jc w:val="both"/>
        <w:rPr>
          <w:rFonts w:ascii="Calibri" w:cs="Calibri" w:eastAsia="Calibri" w:hAnsi="Calibri"/>
        </w:rPr>
      </w:pPr>
      <w:r w:rsidDel="00000000" w:rsidR="00000000" w:rsidRPr="00000000">
        <w:rPr>
          <w:rFonts w:ascii="Calibri" w:cs="Calibri" w:eastAsia="Calibri" w:hAnsi="Calibri"/>
          <w:rtl w:val="0"/>
        </w:rPr>
        <w:t xml:space="preserve">MM11.6, MM11.7 - as above - a question in the stage 2 Local Plan Examination covers this point (see the Council’s Matter 15 Open Space Statement).</w:t>
      </w:r>
    </w:p>
    <w:p w:rsidR="00000000" w:rsidDel="00000000" w:rsidP="00000000" w:rsidRDefault="00000000" w:rsidRPr="00000000" w14:paraId="0000003F">
      <w:pPr>
        <w:pageBreakBefore w:val="0"/>
        <w:ind w:right="199"/>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pageBreakBefore w:val="0"/>
        <w:ind w:right="199"/>
        <w:jc w:val="both"/>
        <w:rPr>
          <w:rFonts w:ascii="Calibri" w:cs="Calibri" w:eastAsia="Calibri" w:hAnsi="Calibri"/>
        </w:rPr>
      </w:pPr>
      <w:r w:rsidDel="00000000" w:rsidR="00000000" w:rsidRPr="00000000">
        <w:rPr>
          <w:rFonts w:ascii="Calibri" w:cs="Calibri" w:eastAsia="Calibri" w:hAnsi="Calibri"/>
          <w:rtl w:val="0"/>
        </w:rPr>
        <w:t xml:space="preserve">Additional Modifications – comments noted.</w:t>
      </w:r>
    </w:p>
    <w:p w:rsidR="00000000" w:rsidDel="00000000" w:rsidP="00000000" w:rsidRDefault="00000000" w:rsidRPr="00000000" w14:paraId="00000041">
      <w:pPr>
        <w:pageBreakBefore w:val="0"/>
        <w:ind w:right="199"/>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pageBreakBefore w:val="0"/>
        <w:ind w:right="199"/>
        <w:rPr>
          <w:rFonts w:ascii="Calibri" w:cs="Calibri" w:eastAsia="Calibri" w:hAnsi="Calibri"/>
        </w:rPr>
      </w:pPr>
      <w:r w:rsidDel="00000000" w:rsidR="00000000" w:rsidRPr="00000000">
        <w:rPr>
          <w:rFonts w:ascii="Calibri" w:cs="Calibri" w:eastAsia="Calibri" w:hAnsi="Calibri"/>
          <w:rtl w:val="0"/>
        </w:rPr>
        <w:t xml:space="preserve">Yours sincerely</w:t>
      </w:r>
    </w:p>
    <w:p w:rsidR="00000000" w:rsidDel="00000000" w:rsidP="00000000" w:rsidRDefault="00000000" w:rsidRPr="00000000" w14:paraId="00000043">
      <w:pPr>
        <w:pageBreakBefore w:val="0"/>
        <w:ind w:right="199"/>
        <w:rPr>
          <w:rFonts w:ascii="Dancing Script" w:cs="Dancing Script" w:eastAsia="Dancing Script" w:hAnsi="Dancing Script"/>
          <w:i w:val="1"/>
        </w:rPr>
      </w:pPr>
      <w:r w:rsidDel="00000000" w:rsidR="00000000" w:rsidRPr="00000000">
        <w:rPr>
          <w:rFonts w:ascii="Dancing Script" w:cs="Dancing Script" w:eastAsia="Dancing Script" w:hAnsi="Dancing Script"/>
          <w:i w:val="1"/>
          <w:rtl w:val="0"/>
        </w:rPr>
        <w:t xml:space="preserve">Karen Britton</w:t>
      </w:r>
    </w:p>
    <w:p w:rsidR="00000000" w:rsidDel="00000000" w:rsidP="00000000" w:rsidRDefault="00000000" w:rsidRPr="00000000" w14:paraId="00000044">
      <w:pPr>
        <w:pageBreakBefore w:val="0"/>
        <w:ind w:right="199"/>
        <w:rPr>
          <w:rFonts w:ascii="Calibri" w:cs="Calibri" w:eastAsia="Calibri" w:hAnsi="Calibri"/>
        </w:rPr>
      </w:pPr>
      <w:r w:rsidDel="00000000" w:rsidR="00000000" w:rsidRPr="00000000">
        <w:rPr>
          <w:rFonts w:ascii="Calibri" w:cs="Calibri" w:eastAsia="Calibri" w:hAnsi="Calibri"/>
          <w:rtl w:val="0"/>
        </w:rPr>
        <w:t xml:space="preserve">Planning Policy Manager</w:t>
      </w:r>
    </w:p>
    <w:p w:rsidR="00000000" w:rsidDel="00000000" w:rsidP="00000000" w:rsidRDefault="00000000" w:rsidRPr="00000000" w14:paraId="00000045">
      <w:pPr>
        <w:pageBreakBefore w:val="0"/>
        <w:ind w:right="199"/>
        <w:rPr>
          <w:rFonts w:ascii="Calibri" w:cs="Calibri" w:eastAsia="Calibri" w:hAnsi="Calibri"/>
        </w:rPr>
      </w:pPr>
      <w:r w:rsidDel="00000000" w:rsidR="00000000" w:rsidRPr="00000000">
        <w:rPr>
          <w:rtl w:val="0"/>
        </w:rPr>
      </w:r>
    </w:p>
    <w:p w:rsidR="00000000" w:rsidDel="00000000" w:rsidP="00000000" w:rsidRDefault="00000000" w:rsidRPr="00000000" w14:paraId="00000046">
      <w:pPr>
        <w:pageBreakBefore w:val="0"/>
        <w:rPr>
          <w:rFonts w:ascii="Calibri" w:cs="Calibri" w:eastAsia="Calibri" w:hAnsi="Calibri"/>
        </w:rPr>
      </w:pPr>
      <w:r w:rsidDel="00000000" w:rsidR="00000000" w:rsidRPr="00000000">
        <w:rPr>
          <w:rtl w:val="0"/>
        </w:rPr>
      </w:r>
    </w:p>
    <w:sectPr>
      <w:pgSz w:h="16830" w:w="11904" w:orient="portrait"/>
      <w:pgMar w:bottom="284" w:top="510" w:left="1644" w:right="1556"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Dancing Scrip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DancingScript-regular.ttf"/><Relationship Id="rId2"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