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Open Sans" w:cs="Open Sans" w:eastAsia="Open Sans" w:hAnsi="Open Sans"/>
          <w:b w:val="1"/>
          <w:sz w:val="34"/>
          <w:szCs w:val="3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34"/>
          <w:szCs w:val="34"/>
          <w:u w:val="single"/>
          <w:rtl w:val="0"/>
        </w:rPr>
        <w:t xml:space="preserve">CANTERBURY DISTRICT LOCAL PLAN EXAMINATION 2015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Open Sans" w:cs="Open Sans" w:eastAsia="Open Sans" w:hAnsi="Open Sans"/>
          <w:b w:val="1"/>
          <w:sz w:val="34"/>
          <w:szCs w:val="3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34"/>
          <w:szCs w:val="34"/>
          <w:u w:val="single"/>
          <w:rtl w:val="0"/>
        </w:rPr>
        <w:t xml:space="preserve">ERRATUM TO CDLP 16.39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Open Sans" w:cs="Open Sans" w:eastAsia="Open Sans" w:hAnsi="Open Sans"/>
          <w:b w:val="1"/>
          <w:sz w:val="34"/>
          <w:szCs w:val="3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34"/>
          <w:szCs w:val="34"/>
          <w:u w:val="single"/>
          <w:rtl w:val="0"/>
        </w:rPr>
        <w:t xml:space="preserve">(WRITTEN SUBMISSIONS BY J.D.I. BAKER ON 19th JULY 2015 REGARDING THE DUTY TO CO-OPERATE)</w:t>
      </w:r>
    </w:p>
    <w:p w:rsidR="00000000" w:rsidDel="00000000" w:rsidP="00000000" w:rsidRDefault="00000000" w:rsidRPr="00000000" w14:paraId="00000005">
      <w:pPr>
        <w:pageBreakBefore w:val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 section 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C.  THE OFFICE FOR RAIL REGULATION 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of my Written Submissions regarding the Duty to Co-operate, submitted on 19th July 2015 and now identified as CDLP 16.39, I explained (at the top of page 4) why the use of land at and around Canterbury West Station is a “strategic matter” within section 33A of the Planning &amp; Compulsory Purchase Act 2004.</w:t>
      </w:r>
    </w:p>
    <w:p w:rsidR="00000000" w:rsidDel="00000000" w:rsidP="00000000" w:rsidRDefault="00000000" w:rsidRPr="00000000" w14:paraId="00000009">
      <w:pPr>
        <w:pageBreakBefore w:val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 demonstrating the current and future strategic importance of the High Speed train service and route to other “planning areas”, I drew attention to a local Press article regarding the “Journey Time Improvements” project, which I wrongly stated to be at Appendix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to my Statement on Matter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ageBreakBefore w:val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This was an unfortunate typographical error: I should have stated that the relevant Press article is at Appendix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to my Statement on Matter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5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ageBreakBefore w:val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 would like to apologise for this error to the Inspector, the Council, and other parties to the Examination.</w:t>
      </w:r>
    </w:p>
    <w:p w:rsidR="00000000" w:rsidDel="00000000" w:rsidP="00000000" w:rsidRDefault="00000000" w:rsidRPr="00000000" w14:paraId="0000000C">
      <w:pPr>
        <w:pageBreakBefore w:val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J.D.I. Baker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27th July 2015</w:t>
      </w:r>
    </w:p>
    <w:sectPr>
      <w:footerReference r:id="rId6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